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2D2" w:rsidRPr="00B87C67" w:rsidRDefault="00DF42D2" w:rsidP="00D84413">
      <w:pPr>
        <w:jc w:val="center"/>
        <w:rPr>
          <w:rFonts w:ascii="Sylfaen" w:hAnsi="Sylfaen"/>
          <w:b/>
          <w:sz w:val="32"/>
          <w:szCs w:val="32"/>
        </w:rPr>
      </w:pPr>
      <w:r w:rsidRPr="00B87C67">
        <w:rPr>
          <w:rFonts w:ascii="Sylfaen" w:hAnsi="Sylfaen"/>
          <w:b/>
          <w:sz w:val="32"/>
          <w:szCs w:val="32"/>
        </w:rPr>
        <w:t xml:space="preserve">ՄՈԴՈՒԼ </w:t>
      </w:r>
      <w:r w:rsidR="0048643B" w:rsidRPr="00B87C67">
        <w:rPr>
          <w:rFonts w:ascii="Sylfaen" w:hAnsi="Sylfaen"/>
          <w:b/>
          <w:sz w:val="32"/>
          <w:szCs w:val="32"/>
        </w:rPr>
        <w:t>2</w:t>
      </w:r>
    </w:p>
    <w:p w:rsidR="00D84413" w:rsidRPr="00B87C67" w:rsidRDefault="0048643B" w:rsidP="00D84413">
      <w:pPr>
        <w:jc w:val="center"/>
        <w:rPr>
          <w:rFonts w:ascii="Sylfaen" w:hAnsi="Sylfaen"/>
          <w:b/>
          <w:sz w:val="32"/>
          <w:szCs w:val="32"/>
        </w:rPr>
      </w:pPr>
      <w:r w:rsidRPr="00B87C67">
        <w:rPr>
          <w:rFonts w:ascii="Sylfaen" w:hAnsi="Sylfaen"/>
          <w:b/>
          <w:sz w:val="32"/>
          <w:szCs w:val="32"/>
        </w:rPr>
        <w:t>Դատավարական իրավունքի բաղադրիչը</w:t>
      </w:r>
    </w:p>
    <w:p w:rsidR="00DF42D2" w:rsidRPr="00B87C67" w:rsidRDefault="00DF42D2" w:rsidP="00E60F3F">
      <w:pPr>
        <w:spacing w:line="360" w:lineRule="auto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Ընտրեք </w:t>
      </w:r>
      <w:r w:rsidR="00EC2955" w:rsidRPr="00B87C67">
        <w:rPr>
          <w:rFonts w:ascii="Sylfaen" w:hAnsi="Sylfaen"/>
          <w:sz w:val="28"/>
          <w:szCs w:val="28"/>
        </w:rPr>
        <w:t>սխալ</w:t>
      </w:r>
      <w:r w:rsidR="00FD5D64" w:rsidRPr="00B87C67">
        <w:rPr>
          <w:rFonts w:ascii="Sylfaen" w:hAnsi="Sylfaen"/>
          <w:sz w:val="28"/>
          <w:szCs w:val="28"/>
        </w:rPr>
        <w:t xml:space="preserve"> պատասխանը</w:t>
      </w:r>
      <w:r w:rsidRPr="00B87C67">
        <w:rPr>
          <w:rFonts w:ascii="Sylfaen" w:hAnsi="Sylfaen"/>
          <w:sz w:val="28"/>
          <w:szCs w:val="28"/>
        </w:rPr>
        <w:t>.</w:t>
      </w:r>
    </w:p>
    <w:p w:rsidR="00A8294F" w:rsidRPr="00B87C67" w:rsidRDefault="00B87C67" w:rsidP="00A8294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Armenian" w:hAnsi="Times Armenian"/>
          <w:b/>
          <w:sz w:val="24"/>
          <w:szCs w:val="24"/>
        </w:rPr>
      </w:pPr>
      <w:r w:rsidRPr="00B87C67">
        <w:rPr>
          <w:rFonts w:ascii="Sylfaen" w:hAnsi="Sylfaen" w:cs="Sylfaen"/>
          <w:b/>
          <w:sz w:val="28"/>
          <w:szCs w:val="28"/>
          <w:lang w:val="hy-AM"/>
        </w:rPr>
        <w:t>Խ</w:t>
      </w:r>
      <w:r w:rsidR="00FD5D64" w:rsidRPr="00B87C67">
        <w:rPr>
          <w:rFonts w:ascii="Sylfaen" w:hAnsi="Sylfaen" w:cs="Sylfaen"/>
          <w:b/>
          <w:sz w:val="28"/>
          <w:szCs w:val="28"/>
        </w:rPr>
        <w:t>ոշտանգումների արգելքի բացարձակ բնույթը ենթադրում է ոչ միայն խոշտանգումների, անմարդկային կամ նվաստացնող վերաբերմունքի կամ պատժի կիրառումից ձեռնպահ մնալու, այլ նաև  որոշակի պոզիտիվ գործողություններ կատարելու պետության պարտա</w:t>
      </w:r>
      <w:r w:rsidR="000F782A" w:rsidRPr="00B87C67">
        <w:rPr>
          <w:rFonts w:ascii="Sylfaen" w:hAnsi="Sylfaen" w:cs="Sylfaen"/>
          <w:b/>
          <w:sz w:val="28"/>
          <w:szCs w:val="28"/>
        </w:rPr>
        <w:t>վորութ</w:t>
      </w:r>
      <w:r w:rsidR="00FD5D64" w:rsidRPr="00B87C67">
        <w:rPr>
          <w:rFonts w:ascii="Sylfaen" w:hAnsi="Sylfaen" w:cs="Sylfaen"/>
          <w:b/>
          <w:sz w:val="28"/>
          <w:szCs w:val="28"/>
        </w:rPr>
        <w:t>յունը</w:t>
      </w:r>
      <w:r w:rsidR="005B6E72" w:rsidRPr="00B87C67">
        <w:rPr>
          <w:rFonts w:ascii="Sylfaen" w:hAnsi="Sylfaen" w:cs="Sylfaen"/>
          <w:b/>
          <w:sz w:val="28"/>
          <w:szCs w:val="28"/>
        </w:rPr>
        <w:t>: Նշե՛ք այդ գործողությունները</w:t>
      </w:r>
      <w:r w:rsidR="00FD5D64" w:rsidRPr="00B87C67">
        <w:rPr>
          <w:rFonts w:ascii="Sylfaen" w:hAnsi="Sylfaen" w:cs="Sylfaen"/>
          <w:b/>
          <w:sz w:val="28"/>
          <w:szCs w:val="28"/>
        </w:rPr>
        <w:t>.</w:t>
      </w:r>
      <w:r w:rsidR="00A8294F" w:rsidRPr="00B87C67">
        <w:rPr>
          <w:rFonts w:ascii="Sylfaen" w:hAnsi="Sylfaen" w:cs="Sylfaen"/>
          <w:b/>
          <w:sz w:val="28"/>
          <w:szCs w:val="28"/>
        </w:rPr>
        <w:t xml:space="preserve">  </w:t>
      </w:r>
    </w:p>
    <w:p w:rsidR="00DF42D2" w:rsidRPr="00B87C67" w:rsidRDefault="00DF42D2" w:rsidP="00E60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080"/>
        </w:tabs>
        <w:spacing w:after="0" w:line="360" w:lineRule="auto"/>
        <w:ind w:left="720" w:firstLine="360"/>
        <w:rPr>
          <w:rFonts w:ascii="Sylfaen" w:hAnsi="Sylfaen"/>
          <w:sz w:val="28"/>
          <w:szCs w:val="28"/>
        </w:rPr>
      </w:pPr>
    </w:p>
    <w:p w:rsidR="00FC4FBF" w:rsidRPr="00B87C67" w:rsidRDefault="00141969" w:rsidP="00E60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72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ա. </w:t>
      </w:r>
      <w:r w:rsidR="00A8294F" w:rsidRPr="00B87C67">
        <w:rPr>
          <w:rFonts w:ascii="Sylfaen" w:hAnsi="Sylfaen"/>
          <w:sz w:val="28"/>
          <w:szCs w:val="28"/>
        </w:rPr>
        <w:t xml:space="preserve">փաստի առթիվ </w:t>
      </w:r>
      <w:r w:rsidR="00FD5D64" w:rsidRPr="00B87C67">
        <w:rPr>
          <w:rFonts w:ascii="Sylfaen" w:hAnsi="Sylfaen"/>
          <w:sz w:val="28"/>
          <w:szCs w:val="28"/>
        </w:rPr>
        <w:t xml:space="preserve">հարուցել քրեական գործ և </w:t>
      </w:r>
      <w:r w:rsidR="00A0553B" w:rsidRPr="00B87C67">
        <w:rPr>
          <w:rFonts w:ascii="Sylfaen" w:hAnsi="Sylfaen"/>
          <w:sz w:val="28"/>
          <w:szCs w:val="28"/>
        </w:rPr>
        <w:t>կատարել արդյունավետ ք</w:t>
      </w:r>
      <w:r w:rsidR="00FD5D64" w:rsidRPr="00B87C67">
        <w:rPr>
          <w:rFonts w:ascii="Sylfaen" w:hAnsi="Sylfaen"/>
          <w:sz w:val="28"/>
          <w:szCs w:val="28"/>
        </w:rPr>
        <w:t>ննություն,</w:t>
      </w:r>
    </w:p>
    <w:p w:rsidR="000A26F8" w:rsidRPr="00B87C67" w:rsidRDefault="000A26F8" w:rsidP="007324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080" w:hanging="36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բ.  </w:t>
      </w:r>
      <w:r w:rsidR="0073240D" w:rsidRPr="00B87C67">
        <w:rPr>
          <w:rFonts w:ascii="Sylfaen" w:hAnsi="Sylfaen"/>
          <w:sz w:val="28"/>
          <w:szCs w:val="28"/>
        </w:rPr>
        <w:t xml:space="preserve">հարուցել ծառայողական քննություն և կարգապահական պատասխանատվության ենթարկել տվյալ պաշտոնատար անձին, </w:t>
      </w:r>
    </w:p>
    <w:p w:rsidR="0073240D" w:rsidRPr="00B87C67" w:rsidRDefault="0073240D" w:rsidP="007324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080" w:hanging="36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գ.</w:t>
      </w:r>
      <w:r w:rsidR="00631790" w:rsidRPr="00B87C67">
        <w:rPr>
          <w:rFonts w:ascii="Sylfaen" w:hAnsi="Sylfaen"/>
          <w:sz w:val="28"/>
          <w:szCs w:val="28"/>
        </w:rPr>
        <w:t xml:space="preserve">  հայտնաբերել և պատժել մեղավորներին</w:t>
      </w:r>
      <w:r w:rsidRPr="00B87C67">
        <w:rPr>
          <w:rFonts w:ascii="Sylfaen" w:hAnsi="Sylfaen"/>
          <w:sz w:val="28"/>
          <w:szCs w:val="28"/>
        </w:rPr>
        <w:t xml:space="preserve"> և ապահովել, որպեսզի նրանց նկատմամբ նշանակվի համարժեք պատիժ, </w:t>
      </w:r>
    </w:p>
    <w:p w:rsidR="0073240D" w:rsidRPr="00B87C67" w:rsidRDefault="0073240D" w:rsidP="007324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080" w:hanging="36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դ.  ապահովել ձերբակալման ու կալանավորման համար պատասխանատու աշխատակազմի պարբերաբար ուսուցումը  և վերապատրաստումը, </w:t>
      </w:r>
    </w:p>
    <w:p w:rsidR="00141969" w:rsidRPr="00B87C67" w:rsidRDefault="0073240D" w:rsidP="007324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080" w:hanging="36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ե.</w:t>
      </w:r>
      <w:r w:rsidRPr="00B87C67">
        <w:rPr>
          <w:rFonts w:ascii="Sylfaen" w:hAnsi="Sylfaen"/>
          <w:sz w:val="28"/>
          <w:szCs w:val="28"/>
        </w:rPr>
        <w:tab/>
      </w:r>
      <w:r w:rsidR="00141969" w:rsidRPr="00B87C67">
        <w:rPr>
          <w:rFonts w:ascii="Sylfaen" w:hAnsi="Sylfaen"/>
          <w:sz w:val="28"/>
          <w:szCs w:val="28"/>
        </w:rPr>
        <w:t xml:space="preserve"> </w:t>
      </w:r>
      <w:r w:rsidR="00EC2955" w:rsidRPr="00B87C67">
        <w:rPr>
          <w:rFonts w:ascii="Sylfaen" w:hAnsi="Sylfaen"/>
          <w:sz w:val="28"/>
          <w:szCs w:val="28"/>
        </w:rPr>
        <w:t>ապահովել անհրաժեշտ և արդյունավետ օրենսդրական կառուցակարգեր, որպեսզի հնարավոր լինի իրականացնել բոլոր պոզիտիվ պարտավ</w:t>
      </w:r>
      <w:r w:rsidR="000F782A" w:rsidRPr="00B87C67">
        <w:rPr>
          <w:rFonts w:ascii="Sylfaen" w:hAnsi="Sylfaen"/>
          <w:sz w:val="28"/>
          <w:szCs w:val="28"/>
        </w:rPr>
        <w:t xml:space="preserve">որությունները </w:t>
      </w:r>
      <w:r w:rsidR="00EC2955" w:rsidRPr="00B87C67">
        <w:rPr>
          <w:rFonts w:ascii="Sylfaen" w:hAnsi="Sylfaen"/>
          <w:sz w:val="28"/>
          <w:szCs w:val="28"/>
        </w:rPr>
        <w:t xml:space="preserve">քաղաքացիների նկատմամբ: </w:t>
      </w:r>
    </w:p>
    <w:p w:rsidR="00EC2955" w:rsidRPr="00B87C67" w:rsidRDefault="00EC2955" w:rsidP="007324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080" w:hanging="360"/>
        <w:rPr>
          <w:rFonts w:ascii="Sylfaen" w:hAnsi="Sylfaen"/>
          <w:sz w:val="28"/>
          <w:szCs w:val="28"/>
        </w:rPr>
      </w:pPr>
    </w:p>
    <w:p w:rsidR="006A5AAA" w:rsidRPr="00B87C67" w:rsidRDefault="006A5AAA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890297" w:rsidRPr="00B87C67" w:rsidRDefault="0089029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B87C67">
        <w:rPr>
          <w:rFonts w:ascii="Sylfaen" w:eastAsia="Times New Roman" w:hAnsi="Sylfaen" w:cs="Times New Roman"/>
          <w:sz w:val="32"/>
          <w:szCs w:val="32"/>
        </w:rPr>
        <w:t>Ընտրեք ճիշտ պատասխանը.</w:t>
      </w:r>
    </w:p>
    <w:p w:rsidR="00EC2955" w:rsidRPr="00B87C67" w:rsidRDefault="00EC2955" w:rsidP="006A5AAA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B87C67">
        <w:rPr>
          <w:rFonts w:ascii="Sylfaen" w:hAnsi="Sylfaen" w:cs="Sylfaen"/>
          <w:b/>
          <w:sz w:val="28"/>
          <w:szCs w:val="28"/>
        </w:rPr>
        <w:t>Եթե</w:t>
      </w:r>
      <w:r w:rsidRPr="00B87C67">
        <w:rPr>
          <w:rFonts w:ascii="Sylfaen" w:hAnsi="Sylfaen"/>
          <w:b/>
          <w:sz w:val="28"/>
          <w:szCs w:val="28"/>
        </w:rPr>
        <w:t xml:space="preserve"> կալանավորված անձի մարմնի վրա հայտնաբերվել են բռնության հետքեր, սակայն կալանավորը պնդում է, որ իր նկատմամբ բռնություն չի եղել, այլ </w:t>
      </w:r>
      <w:r w:rsidR="00851F3A" w:rsidRPr="00B87C67">
        <w:rPr>
          <w:rFonts w:ascii="Sylfaen" w:hAnsi="Sylfaen"/>
          <w:b/>
          <w:sz w:val="28"/>
          <w:szCs w:val="28"/>
        </w:rPr>
        <w:t xml:space="preserve">ինքն </w:t>
      </w:r>
      <w:r w:rsidRPr="00B87C67">
        <w:rPr>
          <w:rFonts w:ascii="Sylfaen" w:hAnsi="Sylfaen"/>
          <w:b/>
          <w:sz w:val="28"/>
          <w:szCs w:val="28"/>
        </w:rPr>
        <w:t xml:space="preserve">անզգուշորեն վայր </w:t>
      </w:r>
      <w:r w:rsidR="001647C4" w:rsidRPr="00B87C67">
        <w:rPr>
          <w:rFonts w:ascii="Sylfaen" w:hAnsi="Sylfaen"/>
          <w:b/>
          <w:sz w:val="28"/>
          <w:szCs w:val="28"/>
        </w:rPr>
        <w:t xml:space="preserve">է </w:t>
      </w:r>
      <w:r w:rsidRPr="00B87C67">
        <w:rPr>
          <w:rFonts w:ascii="Sylfaen" w:hAnsi="Sylfaen"/>
          <w:b/>
          <w:sz w:val="28"/>
          <w:szCs w:val="28"/>
        </w:rPr>
        <w:t xml:space="preserve">ընկել, արդյո՞ք պետությունը նման հանգամանքներում կրում է </w:t>
      </w:r>
      <w:r w:rsidR="00F33F76" w:rsidRPr="00B87C67">
        <w:rPr>
          <w:rFonts w:ascii="Sylfaen" w:hAnsi="Sylfaen"/>
          <w:b/>
          <w:sz w:val="28"/>
          <w:szCs w:val="28"/>
        </w:rPr>
        <w:t>որևէ պոզիտիվ պարտավորություն</w:t>
      </w:r>
      <w:r w:rsidRPr="00B87C67">
        <w:rPr>
          <w:rFonts w:ascii="Sylfaen" w:hAnsi="Sylfaen"/>
          <w:b/>
          <w:sz w:val="28"/>
          <w:szCs w:val="28"/>
        </w:rPr>
        <w:t xml:space="preserve">. </w:t>
      </w:r>
    </w:p>
    <w:p w:rsidR="00890297" w:rsidRPr="00B87C67" w:rsidRDefault="00890297" w:rsidP="00164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ա.</w:t>
      </w:r>
      <w:r w:rsidRPr="00B87C67">
        <w:rPr>
          <w:rFonts w:ascii="Sylfaen" w:hAnsi="Sylfaen"/>
          <w:sz w:val="28"/>
          <w:szCs w:val="28"/>
        </w:rPr>
        <w:tab/>
      </w:r>
      <w:r w:rsidR="001647C4" w:rsidRPr="00B87C67">
        <w:rPr>
          <w:rFonts w:ascii="Sylfaen" w:hAnsi="Sylfaen"/>
          <w:sz w:val="28"/>
          <w:szCs w:val="28"/>
        </w:rPr>
        <w:t>ոչ,</w:t>
      </w:r>
      <w:r w:rsidR="00F33F76" w:rsidRPr="00B87C67">
        <w:rPr>
          <w:rFonts w:ascii="Sylfaen" w:hAnsi="Sylfaen"/>
          <w:sz w:val="28"/>
          <w:szCs w:val="28"/>
        </w:rPr>
        <w:t xml:space="preserve"> քանի որ եթե խոսքը վերաբերվում է քննություն կատարելու </w:t>
      </w:r>
      <w:r w:rsidR="001647C4" w:rsidRPr="00B87C67">
        <w:rPr>
          <w:rFonts w:ascii="Sylfaen" w:hAnsi="Sylfaen"/>
          <w:sz w:val="28"/>
          <w:szCs w:val="28"/>
        </w:rPr>
        <w:t>պարտավորությ</w:t>
      </w:r>
      <w:r w:rsidR="00F33F76" w:rsidRPr="00B87C67">
        <w:rPr>
          <w:rFonts w:ascii="Sylfaen" w:hAnsi="Sylfaen"/>
          <w:sz w:val="28"/>
          <w:szCs w:val="28"/>
        </w:rPr>
        <w:t xml:space="preserve">անը, ապա նման պարտավորությունը </w:t>
      </w:r>
      <w:r w:rsidR="001647C4" w:rsidRPr="00B87C67">
        <w:rPr>
          <w:rFonts w:ascii="Sylfaen" w:hAnsi="Sylfaen"/>
          <w:sz w:val="28"/>
          <w:szCs w:val="28"/>
        </w:rPr>
        <w:t>ծագում է միայն անձի դիմումի առկայության դեպքում, այսինքն նրա կամարտահայտության հստակ դրսևորման հիման վրա, որ նրա նկատմամբ կիրառվել է բռնություն</w:t>
      </w:r>
      <w:r w:rsidRPr="00B87C67">
        <w:rPr>
          <w:rFonts w:ascii="Sylfaen" w:hAnsi="Sylfaen"/>
          <w:sz w:val="28"/>
          <w:szCs w:val="28"/>
        </w:rPr>
        <w:t xml:space="preserve">, </w:t>
      </w:r>
    </w:p>
    <w:p w:rsidR="00890297" w:rsidRPr="00B87C67" w:rsidRDefault="00890297" w:rsidP="00890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բ.</w:t>
      </w:r>
      <w:r w:rsidRPr="00B87C67">
        <w:rPr>
          <w:rFonts w:ascii="Sylfaen" w:hAnsi="Sylfaen"/>
          <w:sz w:val="28"/>
          <w:szCs w:val="28"/>
        </w:rPr>
        <w:tab/>
      </w:r>
      <w:r w:rsidR="00F33F76" w:rsidRPr="00B87C67">
        <w:rPr>
          <w:rFonts w:ascii="Sylfaen" w:hAnsi="Sylfaen"/>
          <w:sz w:val="28"/>
          <w:szCs w:val="28"/>
        </w:rPr>
        <w:t xml:space="preserve">պետությունը պարտավոր է հարուցել քննություն </w:t>
      </w:r>
      <w:r w:rsidR="001647C4" w:rsidRPr="00B87C67">
        <w:rPr>
          <w:rFonts w:ascii="Sylfaen" w:hAnsi="Sylfaen"/>
          <w:sz w:val="28"/>
          <w:szCs w:val="28"/>
        </w:rPr>
        <w:t>անկախ դիմումի առկայությունից</w:t>
      </w:r>
      <w:r w:rsidR="00F33F76" w:rsidRPr="00B87C67">
        <w:rPr>
          <w:rFonts w:ascii="Sylfaen" w:hAnsi="Sylfaen"/>
          <w:sz w:val="28"/>
          <w:szCs w:val="28"/>
        </w:rPr>
        <w:t>: Հ</w:t>
      </w:r>
      <w:r w:rsidR="001647C4" w:rsidRPr="00B87C67">
        <w:rPr>
          <w:rFonts w:ascii="Sylfaen" w:hAnsi="Sylfaen"/>
          <w:sz w:val="28"/>
          <w:szCs w:val="28"/>
        </w:rPr>
        <w:t xml:space="preserve">աշվի առնելով, որ բռնության հետքերը գոյացել են </w:t>
      </w:r>
      <w:r w:rsidR="006F4663" w:rsidRPr="00B87C67">
        <w:rPr>
          <w:rFonts w:ascii="Sylfaen" w:hAnsi="Sylfaen"/>
          <w:sz w:val="28"/>
          <w:szCs w:val="28"/>
        </w:rPr>
        <w:t>կալանավորի</w:t>
      </w:r>
      <w:r w:rsidR="001647C4" w:rsidRPr="00B87C67">
        <w:rPr>
          <w:rFonts w:ascii="Sylfaen" w:hAnsi="Sylfaen"/>
          <w:sz w:val="28"/>
          <w:szCs w:val="28"/>
        </w:rPr>
        <w:t xml:space="preserve">՝ պետության </w:t>
      </w:r>
      <w:r w:rsidR="006F4663" w:rsidRPr="00B87C67">
        <w:rPr>
          <w:rFonts w:ascii="Sylfaen" w:hAnsi="Sylfaen"/>
          <w:sz w:val="28"/>
          <w:szCs w:val="28"/>
        </w:rPr>
        <w:t xml:space="preserve">բացառիկ </w:t>
      </w:r>
      <w:r w:rsidR="001647C4" w:rsidRPr="00B87C67">
        <w:rPr>
          <w:rFonts w:ascii="Sylfaen" w:hAnsi="Sylfaen"/>
          <w:sz w:val="28"/>
          <w:szCs w:val="28"/>
        </w:rPr>
        <w:t>իրավազորության ներքո գտնվել</w:t>
      </w:r>
      <w:r w:rsidR="00851F3A" w:rsidRPr="00B87C67">
        <w:rPr>
          <w:rFonts w:ascii="Sylfaen" w:hAnsi="Sylfaen"/>
          <w:sz w:val="28"/>
          <w:szCs w:val="28"/>
        </w:rPr>
        <w:t xml:space="preserve">ու պայմաններում՝ տվյալ դեպքում </w:t>
      </w:r>
      <w:r w:rsidR="001647C4" w:rsidRPr="00B87C67">
        <w:rPr>
          <w:rFonts w:ascii="Sylfaen" w:hAnsi="Sylfaen"/>
          <w:sz w:val="28"/>
          <w:szCs w:val="28"/>
        </w:rPr>
        <w:t xml:space="preserve">կալանավայրում, պետությունը կրում է պոզիտիվ պարտավորություն </w:t>
      </w:r>
      <w:r w:rsidR="006F4663" w:rsidRPr="00B87C67">
        <w:rPr>
          <w:rFonts w:ascii="Sylfaen" w:hAnsi="Sylfaen"/>
          <w:sz w:val="28"/>
          <w:szCs w:val="28"/>
        </w:rPr>
        <w:t xml:space="preserve">փաստի առթիվ </w:t>
      </w:r>
      <w:r w:rsidR="001647C4" w:rsidRPr="00B87C67">
        <w:rPr>
          <w:rFonts w:ascii="Sylfaen" w:hAnsi="Sylfaen"/>
          <w:sz w:val="28"/>
          <w:szCs w:val="28"/>
        </w:rPr>
        <w:t xml:space="preserve">պաշտոնական հետաքննություն կատարելու համար, </w:t>
      </w:r>
    </w:p>
    <w:p w:rsidR="001647C4" w:rsidRPr="00B87C67" w:rsidRDefault="001647C4" w:rsidP="00890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գ.</w:t>
      </w:r>
      <w:r w:rsidRPr="00B87C67">
        <w:rPr>
          <w:rFonts w:ascii="Sylfaen" w:hAnsi="Sylfaen"/>
          <w:sz w:val="28"/>
          <w:szCs w:val="28"/>
        </w:rPr>
        <w:tab/>
        <w:t>այո, պետությունը կրում է պոզիտիվ պարտավորություն</w:t>
      </w:r>
      <w:r w:rsidR="00C73442" w:rsidRPr="00B87C67">
        <w:rPr>
          <w:rFonts w:ascii="Sylfaen" w:hAnsi="Sylfaen"/>
          <w:sz w:val="28"/>
          <w:szCs w:val="28"/>
        </w:rPr>
        <w:t xml:space="preserve"> այն իմաստով, որ պարտավոր է </w:t>
      </w:r>
      <w:r w:rsidRPr="00B87C67">
        <w:rPr>
          <w:rFonts w:ascii="Sylfaen" w:hAnsi="Sylfaen"/>
          <w:sz w:val="28"/>
          <w:szCs w:val="28"/>
        </w:rPr>
        <w:t xml:space="preserve"> կալանավորին պատժի ենթարկել</w:t>
      </w:r>
      <w:r w:rsidR="00C73442" w:rsidRPr="00B87C67">
        <w:rPr>
          <w:rFonts w:ascii="Sylfaen" w:hAnsi="Sylfaen"/>
          <w:sz w:val="28"/>
          <w:szCs w:val="28"/>
        </w:rPr>
        <w:t>՝</w:t>
      </w:r>
      <w:r w:rsidRPr="00B87C67">
        <w:rPr>
          <w:rFonts w:ascii="Sylfaen" w:hAnsi="Sylfaen"/>
          <w:sz w:val="28"/>
          <w:szCs w:val="28"/>
        </w:rPr>
        <w:t xml:space="preserve"> արգելված արարքը թաքցնելու </w:t>
      </w:r>
      <w:r w:rsidR="00851F3A" w:rsidRPr="00B87C67">
        <w:rPr>
          <w:rFonts w:ascii="Sylfaen" w:hAnsi="Sylfaen"/>
          <w:sz w:val="28"/>
          <w:szCs w:val="28"/>
        </w:rPr>
        <w:t xml:space="preserve">և </w:t>
      </w:r>
      <w:r w:rsidRPr="00B87C67">
        <w:rPr>
          <w:rFonts w:ascii="Sylfaen" w:hAnsi="Sylfaen"/>
          <w:sz w:val="28"/>
          <w:szCs w:val="28"/>
        </w:rPr>
        <w:t>ս</w:t>
      </w:r>
      <w:r w:rsidR="006F4663" w:rsidRPr="00B87C67">
        <w:rPr>
          <w:rFonts w:ascii="Sylfaen" w:hAnsi="Sylfaen"/>
          <w:sz w:val="28"/>
          <w:szCs w:val="28"/>
        </w:rPr>
        <w:t>ուտ</w:t>
      </w:r>
      <w:r w:rsidRPr="00B87C67">
        <w:rPr>
          <w:rFonts w:ascii="Sylfaen" w:hAnsi="Sylfaen"/>
          <w:sz w:val="28"/>
          <w:szCs w:val="28"/>
        </w:rPr>
        <w:t xml:space="preserve"> ցուցմունք տալու համար,</w:t>
      </w:r>
    </w:p>
    <w:p w:rsidR="00CC360E" w:rsidRPr="00B87C67" w:rsidRDefault="001647C4" w:rsidP="00C734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4"/>
          <w:szCs w:val="24"/>
        </w:rPr>
      </w:pPr>
      <w:r w:rsidRPr="00B87C67">
        <w:rPr>
          <w:rFonts w:ascii="Sylfaen" w:hAnsi="Sylfaen"/>
          <w:sz w:val="28"/>
          <w:szCs w:val="28"/>
        </w:rPr>
        <w:t>դ.</w:t>
      </w:r>
      <w:r w:rsidRPr="00B87C67">
        <w:rPr>
          <w:rFonts w:ascii="Sylfaen" w:hAnsi="Sylfaen"/>
          <w:sz w:val="28"/>
          <w:szCs w:val="28"/>
        </w:rPr>
        <w:tab/>
      </w:r>
      <w:r w:rsidR="006F4663" w:rsidRPr="00B87C67">
        <w:rPr>
          <w:rFonts w:ascii="Sylfaen" w:hAnsi="Sylfaen"/>
          <w:sz w:val="28"/>
          <w:szCs w:val="28"/>
        </w:rPr>
        <w:t>այո, պետությունը կրում է պոզիտիվ պարտավորություն, որպեսզի կալանավորին տրամադրի անհրաժեշտ բժշկական օգնություն և խնամք</w:t>
      </w:r>
      <w:r w:rsidR="00C45363" w:rsidRPr="00B87C67">
        <w:rPr>
          <w:rFonts w:ascii="Sylfaen" w:hAnsi="Sylfaen"/>
          <w:sz w:val="28"/>
          <w:szCs w:val="28"/>
        </w:rPr>
        <w:t>:</w:t>
      </w:r>
      <w:r w:rsidR="006F4663" w:rsidRPr="00B87C67">
        <w:rPr>
          <w:rFonts w:ascii="Sylfaen" w:hAnsi="Sylfaen"/>
          <w:sz w:val="28"/>
          <w:szCs w:val="28"/>
        </w:rPr>
        <w:t xml:space="preserve"> </w:t>
      </w:r>
    </w:p>
    <w:p w:rsidR="00C73442" w:rsidRPr="00B87C67" w:rsidRDefault="00C73442" w:rsidP="00E24001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E24001" w:rsidRPr="00B87C67" w:rsidRDefault="00E24001" w:rsidP="00E24001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B87C67">
        <w:rPr>
          <w:rFonts w:ascii="Sylfaen" w:eastAsia="Times New Roman" w:hAnsi="Sylfaen" w:cs="Times New Roman"/>
          <w:sz w:val="32"/>
          <w:szCs w:val="32"/>
        </w:rPr>
        <w:t>Ընտրեք ճիշտ պատասխանը.</w:t>
      </w:r>
    </w:p>
    <w:p w:rsidR="00E24001" w:rsidRPr="00B87C67" w:rsidRDefault="00E24001" w:rsidP="00E24001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601F4B" w:rsidRPr="00B87C67" w:rsidRDefault="00532FA9" w:rsidP="006A5AAA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B87C67">
        <w:rPr>
          <w:rFonts w:ascii="Sylfaen" w:hAnsi="Sylfaen" w:cs="Sylfaen"/>
          <w:b/>
          <w:sz w:val="28"/>
          <w:szCs w:val="28"/>
        </w:rPr>
        <w:t xml:space="preserve">Ձերբակալվածին կամ կալանավորվածին խոշտանգելու կամ արգելված </w:t>
      </w:r>
      <w:r w:rsidR="002D56FB" w:rsidRPr="00B87C67">
        <w:rPr>
          <w:rFonts w:ascii="Sylfaen" w:hAnsi="Sylfaen" w:cs="Sylfaen"/>
          <w:b/>
          <w:sz w:val="28"/>
          <w:szCs w:val="28"/>
        </w:rPr>
        <w:t xml:space="preserve">այլ </w:t>
      </w:r>
      <w:r w:rsidRPr="00B87C67">
        <w:rPr>
          <w:rFonts w:ascii="Sylfaen" w:hAnsi="Sylfaen" w:cs="Sylfaen"/>
          <w:b/>
          <w:sz w:val="28"/>
          <w:szCs w:val="28"/>
        </w:rPr>
        <w:t>վերաբերմունքի փաստի հիմքով նախաքննության մարմնի դեմ բերված բողոք</w:t>
      </w:r>
      <w:r w:rsidR="002D56FB" w:rsidRPr="00B87C67">
        <w:rPr>
          <w:rFonts w:ascii="Sylfaen" w:hAnsi="Sylfaen" w:cs="Sylfaen"/>
          <w:b/>
          <w:sz w:val="28"/>
          <w:szCs w:val="28"/>
        </w:rPr>
        <w:t>ը</w:t>
      </w:r>
      <w:r w:rsidR="00601F4B" w:rsidRPr="00B87C67">
        <w:rPr>
          <w:rFonts w:ascii="Times Armenian" w:hAnsi="Times Armenian" w:cs="TimesLatArm"/>
          <w:b/>
          <w:sz w:val="28"/>
          <w:szCs w:val="28"/>
        </w:rPr>
        <w:t>.</w:t>
      </w:r>
    </w:p>
    <w:p w:rsidR="00601F4B" w:rsidRPr="00B87C67" w:rsidRDefault="00601F4B" w:rsidP="00601F4B">
      <w:pPr>
        <w:spacing w:after="0" w:line="240" w:lineRule="auto"/>
        <w:ind w:left="288" w:right="288" w:firstLine="432"/>
        <w:jc w:val="both"/>
        <w:rPr>
          <w:rFonts w:ascii="Times Armenian" w:hAnsi="Times Armenian" w:cs="TimesLatArm"/>
          <w:sz w:val="28"/>
          <w:szCs w:val="28"/>
        </w:rPr>
      </w:pPr>
    </w:p>
    <w:p w:rsidR="00601F4B" w:rsidRPr="00B87C67" w:rsidRDefault="00601F4B" w:rsidP="002D5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170"/>
        </w:tabs>
        <w:spacing w:after="0" w:line="360" w:lineRule="auto"/>
        <w:ind w:left="1170" w:hanging="450"/>
        <w:rPr>
          <w:rFonts w:ascii="Sylfaen" w:hAnsi="Sylfaen" w:cs="Sylfaen"/>
          <w:sz w:val="28"/>
          <w:szCs w:val="28"/>
        </w:rPr>
      </w:pPr>
      <w:r w:rsidRPr="00B87C67">
        <w:rPr>
          <w:rFonts w:ascii="Sylfaen" w:hAnsi="Sylfaen" w:cs="Sylfaen"/>
          <w:sz w:val="28"/>
          <w:szCs w:val="28"/>
        </w:rPr>
        <w:t xml:space="preserve">ա.  </w:t>
      </w:r>
      <w:r w:rsidR="002D56FB" w:rsidRPr="00B87C67">
        <w:rPr>
          <w:rFonts w:ascii="Sylfaen" w:hAnsi="Sylfaen" w:cs="Sylfaen"/>
          <w:sz w:val="28"/>
          <w:szCs w:val="28"/>
        </w:rPr>
        <w:t>պ</w:t>
      </w:r>
      <w:r w:rsidRPr="00B87C67">
        <w:rPr>
          <w:rFonts w:ascii="Sylfaen" w:hAnsi="Sylfaen" w:cs="Sylfaen"/>
          <w:sz w:val="28"/>
          <w:szCs w:val="28"/>
        </w:rPr>
        <w:t>ետ</w:t>
      </w:r>
      <w:r w:rsidR="00532FA9" w:rsidRPr="00B87C67">
        <w:rPr>
          <w:rFonts w:ascii="Sylfaen" w:hAnsi="Sylfaen" w:cs="Sylfaen"/>
          <w:sz w:val="28"/>
          <w:szCs w:val="28"/>
        </w:rPr>
        <w:t>ք է</w:t>
      </w:r>
      <w:r w:rsidR="002D56FB" w:rsidRPr="00B87C67">
        <w:rPr>
          <w:rFonts w:ascii="Sylfaen" w:hAnsi="Sylfaen" w:cs="Sylfaen"/>
          <w:sz w:val="28"/>
          <w:szCs w:val="28"/>
        </w:rPr>
        <w:t xml:space="preserve"> քննվի այդ նպատակով </w:t>
      </w:r>
      <w:r w:rsidR="00615399" w:rsidRPr="00B87C67">
        <w:rPr>
          <w:rFonts w:ascii="Sylfaen" w:hAnsi="Sylfaen" w:cs="Sylfaen"/>
          <w:sz w:val="28"/>
          <w:szCs w:val="28"/>
        </w:rPr>
        <w:t xml:space="preserve">տվյալ </w:t>
      </w:r>
      <w:r w:rsidR="002D56FB" w:rsidRPr="00B87C67">
        <w:rPr>
          <w:rFonts w:ascii="Sylfaen" w:hAnsi="Sylfaen" w:cs="Sylfaen"/>
          <w:sz w:val="28"/>
          <w:szCs w:val="28"/>
        </w:rPr>
        <w:t>նախաքննական մարմնի ներսում ստեղծված հատուկ հանձնաժողովի կողմից, որը պետք է օժտված լինի մեղավորներին հայտնաբերելու և պատասխանատվության ենթարկելու</w:t>
      </w:r>
      <w:r w:rsidR="00615399" w:rsidRPr="00B87C67">
        <w:rPr>
          <w:rFonts w:ascii="Sylfaen" w:hAnsi="Sylfaen" w:cs="Sylfaen"/>
          <w:sz w:val="28"/>
          <w:szCs w:val="28"/>
        </w:rPr>
        <w:t xml:space="preserve"> հատուկ</w:t>
      </w:r>
      <w:r w:rsidR="002D56FB" w:rsidRPr="00B87C67">
        <w:rPr>
          <w:rFonts w:ascii="Sylfaen" w:hAnsi="Sylfaen" w:cs="Sylfaen"/>
          <w:sz w:val="28"/>
          <w:szCs w:val="28"/>
        </w:rPr>
        <w:t xml:space="preserve"> լիազորություններով,   </w:t>
      </w:r>
      <w:r w:rsidRPr="00B87C67">
        <w:rPr>
          <w:rFonts w:ascii="Sylfaen" w:hAnsi="Sylfaen" w:cs="Sylfaen"/>
          <w:sz w:val="28"/>
          <w:szCs w:val="28"/>
        </w:rPr>
        <w:t xml:space="preserve"> </w:t>
      </w:r>
    </w:p>
    <w:p w:rsidR="002D56FB" w:rsidRPr="00B87C67" w:rsidRDefault="00601F4B" w:rsidP="00601F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170"/>
        </w:tabs>
        <w:spacing w:after="0" w:line="360" w:lineRule="auto"/>
        <w:ind w:left="1170" w:hanging="450"/>
        <w:rPr>
          <w:rFonts w:ascii="Sylfaen" w:hAnsi="Sylfaen" w:cs="Sylfaen"/>
          <w:sz w:val="28"/>
          <w:szCs w:val="28"/>
        </w:rPr>
      </w:pPr>
      <w:r w:rsidRPr="00B87C67">
        <w:rPr>
          <w:rFonts w:ascii="Sylfaen" w:hAnsi="Sylfaen" w:cs="Sylfaen"/>
          <w:sz w:val="28"/>
          <w:szCs w:val="28"/>
        </w:rPr>
        <w:t xml:space="preserve">բ.   </w:t>
      </w:r>
      <w:r w:rsidR="00E42158" w:rsidRPr="00B87C67">
        <w:rPr>
          <w:rFonts w:ascii="Sylfaen" w:hAnsi="Sylfaen" w:cs="Sylfaen"/>
          <w:sz w:val="28"/>
          <w:szCs w:val="28"/>
        </w:rPr>
        <w:t xml:space="preserve">պետք է  քննվի քրեակատարողական հիմնարկի կողմից, որի ներսում մշտական հիմունքով պետք է գործի հատուկ հանձնաժողով նման իրավախախտումները քննելու և անհրաժեշտության դեպքում քրեական գործ հարուցելու միջնորդությամբ հանդես գալու նպատակով, </w:t>
      </w:r>
      <w:r w:rsidR="002D56FB" w:rsidRPr="00B87C67">
        <w:rPr>
          <w:rFonts w:ascii="Sylfaen" w:hAnsi="Sylfaen" w:cs="Sylfaen"/>
          <w:sz w:val="28"/>
          <w:szCs w:val="28"/>
        </w:rPr>
        <w:t xml:space="preserve"> </w:t>
      </w:r>
    </w:p>
    <w:p w:rsidR="00532FA9" w:rsidRPr="00B87C67" w:rsidRDefault="00601F4B" w:rsidP="00601F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080"/>
        </w:tabs>
        <w:spacing w:after="0" w:line="360" w:lineRule="auto"/>
        <w:ind w:left="1080" w:hanging="360"/>
        <w:rPr>
          <w:rFonts w:ascii="Sylfaen" w:hAnsi="Sylfaen" w:cs="Sylfaen"/>
          <w:sz w:val="28"/>
          <w:szCs w:val="28"/>
        </w:rPr>
      </w:pPr>
      <w:r w:rsidRPr="00B87C67">
        <w:rPr>
          <w:rFonts w:ascii="Sylfaen" w:hAnsi="Sylfaen" w:cs="Sylfaen"/>
          <w:sz w:val="28"/>
          <w:szCs w:val="28"/>
        </w:rPr>
        <w:t xml:space="preserve">գ.   </w:t>
      </w:r>
      <w:r w:rsidR="00E42158" w:rsidRPr="00B87C67">
        <w:rPr>
          <w:rFonts w:ascii="Sylfaen" w:hAnsi="Sylfaen" w:cs="Sylfaen"/>
          <w:sz w:val="28"/>
          <w:szCs w:val="28"/>
        </w:rPr>
        <w:t>պետք է քննվի քաղաքացիական հասարակության, մասնավորապես, իրավապաշտպան հասարակական կազմակերպությունների ներկայացուցիչների կողմից ստեղծված հատուկ մարմնի կողմից՝ որպես եվրոպա</w:t>
      </w:r>
      <w:r w:rsidR="00C300DB" w:rsidRPr="00B87C67">
        <w:rPr>
          <w:rFonts w:ascii="Sylfaen" w:hAnsi="Sylfaen" w:cs="Sylfaen"/>
          <w:sz w:val="28"/>
          <w:szCs w:val="28"/>
        </w:rPr>
        <w:t xml:space="preserve">յի խորհրդի </w:t>
      </w:r>
      <w:r w:rsidR="00E42158" w:rsidRPr="00B87C67">
        <w:rPr>
          <w:rFonts w:ascii="Sylfaen" w:hAnsi="Sylfaen" w:cs="Sylfaen"/>
          <w:sz w:val="28"/>
          <w:szCs w:val="28"/>
        </w:rPr>
        <w:t>առջև ՀՀ-ի կողմից իր պարտավորությունները կատարելու պայման,</w:t>
      </w:r>
    </w:p>
    <w:p w:rsidR="00601F4B" w:rsidRPr="00B87C67" w:rsidRDefault="00601F4B" w:rsidP="00646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080"/>
        </w:tabs>
        <w:spacing w:after="0" w:line="360" w:lineRule="auto"/>
        <w:ind w:left="1170" w:hanging="450"/>
        <w:rPr>
          <w:rFonts w:ascii="Sylfaen" w:hAnsi="Sylfaen"/>
          <w:sz w:val="24"/>
          <w:szCs w:val="24"/>
        </w:rPr>
      </w:pPr>
      <w:r w:rsidRPr="00B87C67">
        <w:rPr>
          <w:rFonts w:ascii="Sylfaen" w:hAnsi="Sylfaen" w:cs="Sylfaen"/>
          <w:sz w:val="28"/>
          <w:szCs w:val="28"/>
        </w:rPr>
        <w:t xml:space="preserve">դ.  </w:t>
      </w:r>
      <w:r w:rsidR="002D56FB" w:rsidRPr="00B87C67">
        <w:rPr>
          <w:rFonts w:ascii="Sylfaen" w:hAnsi="Sylfaen" w:cs="Sylfaen"/>
          <w:sz w:val="28"/>
          <w:szCs w:val="28"/>
        </w:rPr>
        <w:t>պետք է քննվ</w:t>
      </w:r>
      <w:r w:rsidR="00E42158" w:rsidRPr="00B87C67">
        <w:rPr>
          <w:rFonts w:ascii="Sylfaen" w:hAnsi="Sylfaen" w:cs="Sylfaen"/>
          <w:sz w:val="28"/>
          <w:szCs w:val="28"/>
        </w:rPr>
        <w:t>ի</w:t>
      </w:r>
      <w:r w:rsidR="002D56FB" w:rsidRPr="00B87C67">
        <w:rPr>
          <w:rFonts w:ascii="Sylfaen" w:hAnsi="Sylfaen" w:cs="Sylfaen"/>
          <w:sz w:val="28"/>
          <w:szCs w:val="28"/>
        </w:rPr>
        <w:t xml:space="preserve"> անկախ մարմնի կողմից, որը չպետք է կախված լինի նախաքննության մարմնի հետ և պետք է առանձնացված լինի վերջինից</w:t>
      </w:r>
      <w:r w:rsidR="00646BA5" w:rsidRPr="00B87C67">
        <w:rPr>
          <w:rFonts w:ascii="Sylfaen" w:hAnsi="Sylfaen" w:cs="Sylfaen"/>
          <w:sz w:val="28"/>
          <w:szCs w:val="28"/>
        </w:rPr>
        <w:t>:</w:t>
      </w:r>
      <w:r w:rsidR="00E42158" w:rsidRPr="00B87C67">
        <w:rPr>
          <w:rFonts w:ascii="Sylfaen" w:hAnsi="Sylfaen" w:cs="Sylfaen"/>
          <w:sz w:val="28"/>
          <w:szCs w:val="28"/>
        </w:rPr>
        <w:t xml:space="preserve"> </w:t>
      </w:r>
      <w:r w:rsidRPr="00B87C67">
        <w:rPr>
          <w:rFonts w:ascii="Sylfaen" w:hAnsi="Sylfaen" w:cs="Sylfaen"/>
          <w:sz w:val="28"/>
          <w:szCs w:val="28"/>
        </w:rPr>
        <w:t xml:space="preserve"> </w:t>
      </w:r>
    </w:p>
    <w:p w:rsidR="00601F4B" w:rsidRPr="00B87C67" w:rsidRDefault="00601F4B" w:rsidP="00601F4B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601F4B" w:rsidRPr="00B87C67" w:rsidRDefault="00601F4B" w:rsidP="00601F4B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601F4B" w:rsidRPr="00B87C67" w:rsidRDefault="00601F4B" w:rsidP="00601F4B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601F4B" w:rsidRPr="00B87C67" w:rsidRDefault="00601F4B" w:rsidP="00601F4B">
      <w:pPr>
        <w:pStyle w:val="ListParagraph"/>
        <w:spacing w:after="0" w:line="360" w:lineRule="auto"/>
        <w:rPr>
          <w:rFonts w:ascii="Sylfaen" w:hAnsi="Sylfaen"/>
          <w:sz w:val="32"/>
          <w:szCs w:val="32"/>
        </w:rPr>
      </w:pPr>
      <w:r w:rsidRPr="00B87C67">
        <w:rPr>
          <w:rFonts w:ascii="Sylfaen" w:hAnsi="Sylfaen"/>
          <w:sz w:val="32"/>
          <w:szCs w:val="32"/>
        </w:rPr>
        <w:t>Ընտրեք ճիշտ պատասխանը.</w:t>
      </w:r>
    </w:p>
    <w:p w:rsidR="00DF42EE" w:rsidRPr="00B87C67" w:rsidRDefault="00DF42EE" w:rsidP="006A5AAA">
      <w:pPr>
        <w:pStyle w:val="ListParagraph"/>
        <w:numPr>
          <w:ilvl w:val="0"/>
          <w:numId w:val="2"/>
        </w:numPr>
        <w:spacing w:after="0" w:line="360" w:lineRule="auto"/>
        <w:rPr>
          <w:rFonts w:ascii="Times Armenian" w:hAnsi="Times Armenian"/>
          <w:b/>
          <w:sz w:val="28"/>
          <w:szCs w:val="28"/>
        </w:rPr>
      </w:pPr>
      <w:r w:rsidRPr="00B87C67">
        <w:rPr>
          <w:rFonts w:ascii="Sylfaen" w:hAnsi="Sylfaen"/>
          <w:b/>
          <w:sz w:val="28"/>
          <w:szCs w:val="28"/>
        </w:rPr>
        <w:t>Եթե դատարանը իր վարույթում գտնվող քրեական գործի</w:t>
      </w:r>
      <w:r w:rsidR="00425644" w:rsidRPr="00B87C67">
        <w:rPr>
          <w:rFonts w:ascii="Sylfaen" w:hAnsi="Sylfaen"/>
          <w:b/>
          <w:sz w:val="28"/>
          <w:szCs w:val="28"/>
        </w:rPr>
        <w:t xml:space="preserve"> </w:t>
      </w:r>
      <w:r w:rsidRPr="00B87C67">
        <w:rPr>
          <w:rFonts w:ascii="Sylfaen" w:hAnsi="Sylfaen"/>
          <w:b/>
          <w:sz w:val="28"/>
          <w:szCs w:val="28"/>
        </w:rPr>
        <w:t>քննության ընթացքում հայտնաբերում է մեղադրյալի խոշտանգ</w:t>
      </w:r>
      <w:r w:rsidR="00A064C3" w:rsidRPr="00B87C67">
        <w:rPr>
          <w:rFonts w:ascii="Sylfaen" w:hAnsi="Sylfaen"/>
          <w:b/>
          <w:sz w:val="28"/>
          <w:szCs w:val="28"/>
        </w:rPr>
        <w:t xml:space="preserve">ված լինելու ակնհայտ </w:t>
      </w:r>
      <w:r w:rsidRPr="00B87C67">
        <w:rPr>
          <w:rFonts w:ascii="Sylfaen" w:hAnsi="Sylfaen"/>
          <w:b/>
          <w:sz w:val="28"/>
          <w:szCs w:val="28"/>
        </w:rPr>
        <w:t xml:space="preserve">հատկանիշներ, </w:t>
      </w:r>
      <w:r w:rsidR="00A064C3" w:rsidRPr="00B87C67">
        <w:rPr>
          <w:rFonts w:ascii="Sylfaen" w:hAnsi="Sylfaen"/>
          <w:b/>
          <w:sz w:val="28"/>
          <w:szCs w:val="28"/>
        </w:rPr>
        <w:t>դատարանը</w:t>
      </w:r>
      <w:r w:rsidR="00EF4AB2" w:rsidRPr="00B87C67">
        <w:rPr>
          <w:rFonts w:ascii="Sylfaen" w:hAnsi="Sylfaen"/>
          <w:b/>
          <w:sz w:val="28"/>
          <w:szCs w:val="28"/>
        </w:rPr>
        <w:t>.</w:t>
      </w:r>
    </w:p>
    <w:p w:rsidR="00E24001" w:rsidRPr="00B87C67" w:rsidRDefault="00E24001" w:rsidP="00E24001">
      <w:pPr>
        <w:spacing w:after="0" w:line="240" w:lineRule="auto"/>
        <w:ind w:left="288" w:right="288" w:firstLine="432"/>
        <w:jc w:val="both"/>
        <w:rPr>
          <w:rFonts w:ascii="Times Armenian" w:eastAsia="Times New Roman" w:hAnsi="Times Armenian" w:cs="Times New Roman"/>
          <w:sz w:val="32"/>
          <w:szCs w:val="32"/>
        </w:rPr>
      </w:pPr>
      <w:r w:rsidRPr="00B87C67">
        <w:rPr>
          <w:rFonts w:ascii="Times Armenian" w:hAnsi="Times Armenian" w:cs="TimesLatArm"/>
          <w:sz w:val="20"/>
          <w:szCs w:val="20"/>
        </w:rPr>
        <w:t>:</w:t>
      </w:r>
    </w:p>
    <w:p w:rsidR="00DF42EE" w:rsidRPr="00B87C67" w:rsidRDefault="00DF42EE" w:rsidP="00DF42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</w:p>
    <w:p w:rsidR="00DF42EE" w:rsidRPr="00B87C67" w:rsidRDefault="00A42663" w:rsidP="00DF42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ա</w:t>
      </w:r>
      <w:r w:rsidR="00DF42EE" w:rsidRPr="00B87C67">
        <w:rPr>
          <w:rFonts w:ascii="Sylfaen" w:hAnsi="Sylfaen"/>
          <w:sz w:val="28"/>
          <w:szCs w:val="28"/>
        </w:rPr>
        <w:t>.</w:t>
      </w:r>
      <w:r w:rsidR="00DF42EE" w:rsidRPr="00B87C67">
        <w:rPr>
          <w:rFonts w:ascii="Sylfaen" w:hAnsi="Sylfaen"/>
          <w:sz w:val="28"/>
          <w:szCs w:val="28"/>
        </w:rPr>
        <w:tab/>
      </w:r>
      <w:r w:rsidR="0098583A" w:rsidRPr="00B87C67">
        <w:rPr>
          <w:rFonts w:ascii="Sylfaen" w:hAnsi="Sylfaen"/>
          <w:sz w:val="28"/>
          <w:szCs w:val="28"/>
        </w:rPr>
        <w:t>պարտավոր է քրեական գործ հարուցելու միջնորդությամբ դիմել դատախազին</w:t>
      </w:r>
      <w:r w:rsidR="00A064C3" w:rsidRPr="00B87C67">
        <w:rPr>
          <w:rFonts w:ascii="Sylfaen" w:hAnsi="Sylfaen"/>
          <w:sz w:val="28"/>
          <w:szCs w:val="28"/>
        </w:rPr>
        <w:t>,</w:t>
      </w:r>
      <w:r w:rsidR="0098583A" w:rsidRPr="00B87C67">
        <w:rPr>
          <w:rFonts w:ascii="Sylfaen" w:hAnsi="Sylfaen"/>
          <w:sz w:val="28"/>
          <w:szCs w:val="28"/>
        </w:rPr>
        <w:t xml:space="preserve"> եթե քրեական գործի քննության ընթացքում ստացվել են </w:t>
      </w:r>
      <w:r w:rsidR="00446503" w:rsidRPr="00B87C67">
        <w:rPr>
          <w:rFonts w:ascii="Sylfaen" w:hAnsi="Sylfaen"/>
          <w:sz w:val="28"/>
          <w:szCs w:val="28"/>
        </w:rPr>
        <w:t xml:space="preserve">հիմնավոր </w:t>
      </w:r>
      <w:r w:rsidR="0098583A" w:rsidRPr="00B87C67">
        <w:rPr>
          <w:rFonts w:ascii="Sylfaen" w:hAnsi="Sylfaen"/>
          <w:sz w:val="28"/>
          <w:szCs w:val="28"/>
        </w:rPr>
        <w:t xml:space="preserve">ապացույցներ այն մասին, որ մեղադրյալը ենթարկվել է խոշտանգումների, </w:t>
      </w:r>
    </w:p>
    <w:p w:rsidR="00A42663" w:rsidRPr="00B87C67" w:rsidRDefault="00A42663" w:rsidP="00A064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բ</w:t>
      </w:r>
      <w:r w:rsidR="00A064C3" w:rsidRPr="00B87C67">
        <w:rPr>
          <w:rFonts w:ascii="Sylfaen" w:hAnsi="Sylfaen"/>
          <w:sz w:val="28"/>
          <w:szCs w:val="28"/>
        </w:rPr>
        <w:t>.</w:t>
      </w:r>
      <w:r w:rsidR="00A064C3" w:rsidRPr="00B87C67">
        <w:rPr>
          <w:rFonts w:ascii="Sylfaen" w:hAnsi="Sylfaen"/>
          <w:sz w:val="28"/>
          <w:szCs w:val="28"/>
        </w:rPr>
        <w:tab/>
      </w:r>
      <w:r w:rsidR="00E179D9" w:rsidRPr="00B87C67">
        <w:rPr>
          <w:rFonts w:ascii="Sylfaen" w:hAnsi="Sylfaen"/>
          <w:sz w:val="28"/>
          <w:szCs w:val="28"/>
        </w:rPr>
        <w:t xml:space="preserve">պարտավոր չէ քրեական գործ հարուցելու միջնորդությամբ դիմել դատախազին, </w:t>
      </w:r>
      <w:r w:rsidR="00A064C3" w:rsidRPr="00B87C67">
        <w:rPr>
          <w:rFonts w:ascii="Sylfaen" w:hAnsi="Sylfaen"/>
          <w:sz w:val="28"/>
          <w:szCs w:val="28"/>
        </w:rPr>
        <w:t>քանի որ խոշտանգման ենթարկված լինելու հանգամանքը գտնվում է դատախազական հսկողության տիրույթում</w:t>
      </w:r>
      <w:r w:rsidRPr="00B87C67">
        <w:rPr>
          <w:rFonts w:ascii="Sylfaen" w:hAnsi="Sylfaen"/>
          <w:sz w:val="28"/>
          <w:szCs w:val="28"/>
        </w:rPr>
        <w:t xml:space="preserve">, </w:t>
      </w:r>
    </w:p>
    <w:p w:rsidR="00A42663" w:rsidRPr="00B87C67" w:rsidRDefault="00A42663" w:rsidP="00A426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գ.   պարտավոր է քրեական գործ հարուցելու միջնորդությամբ դիմել դատախազին՝ անկախ որևէ հանգամանքից, </w:t>
      </w:r>
    </w:p>
    <w:p w:rsidR="0098583A" w:rsidRPr="00B87C67" w:rsidRDefault="00A42663" w:rsidP="00A426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դ.    պարտավոր է կատարել քննություն՝ մեղավորներին բացահայտելու և քրեական պատասխանատվության ենթարկելու նպատակով</w:t>
      </w:r>
      <w:r w:rsidR="00E179D9" w:rsidRPr="00B87C67">
        <w:rPr>
          <w:rFonts w:ascii="Sylfaen" w:hAnsi="Sylfaen"/>
          <w:sz w:val="28"/>
          <w:szCs w:val="28"/>
        </w:rPr>
        <w:t>:</w:t>
      </w:r>
    </w:p>
    <w:p w:rsidR="00E179D9" w:rsidRPr="00B87C67" w:rsidRDefault="00E179D9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E179D9" w:rsidRPr="00B87C67" w:rsidRDefault="00E179D9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A064C3" w:rsidRPr="00B87C67" w:rsidRDefault="00A064C3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A064C3" w:rsidRPr="00B87C67" w:rsidRDefault="00A064C3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A064C3" w:rsidRPr="00B87C67" w:rsidRDefault="00A064C3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A064C3" w:rsidRPr="00B87C67" w:rsidRDefault="00A064C3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A064C3" w:rsidRPr="00B87C67" w:rsidRDefault="00A064C3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676B0" w:rsidRPr="00B87C67" w:rsidRDefault="007676B0" w:rsidP="007676B0">
      <w:pPr>
        <w:spacing w:line="360" w:lineRule="auto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Ընտրեք ճիշտ պատասխանը. </w:t>
      </w:r>
    </w:p>
    <w:p w:rsidR="00FD5C4F" w:rsidRPr="00B87C67" w:rsidRDefault="007676B0" w:rsidP="007676B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Armenian" w:hAnsi="Times Armenian"/>
          <w:b/>
          <w:sz w:val="24"/>
          <w:szCs w:val="24"/>
        </w:rPr>
      </w:pPr>
      <w:r w:rsidRPr="00B87C67">
        <w:rPr>
          <w:rFonts w:ascii="Sylfaen" w:hAnsi="Sylfaen" w:cs="Sylfaen"/>
          <w:b/>
          <w:sz w:val="28"/>
          <w:szCs w:val="28"/>
        </w:rPr>
        <w:t xml:space="preserve">Պաշտոնատար անձի կողմից </w:t>
      </w:r>
      <w:r w:rsidR="00FD5C4F" w:rsidRPr="00B87C67">
        <w:rPr>
          <w:rFonts w:ascii="Sylfaen" w:hAnsi="Sylfaen" w:cs="Sylfaen"/>
          <w:b/>
          <w:sz w:val="28"/>
          <w:szCs w:val="28"/>
        </w:rPr>
        <w:t xml:space="preserve">մեկ այլ աձին խոշտանգելու փաստի հայտնաբերումը </w:t>
      </w:r>
      <w:r w:rsidRPr="00B87C67">
        <w:rPr>
          <w:rFonts w:ascii="Sylfaen" w:hAnsi="Sylfaen" w:cs="Sylfaen"/>
          <w:b/>
          <w:sz w:val="28"/>
          <w:szCs w:val="28"/>
        </w:rPr>
        <w:t xml:space="preserve">պետք է հանգեցնի. </w:t>
      </w:r>
    </w:p>
    <w:p w:rsidR="007676B0" w:rsidRPr="00B87C67" w:rsidRDefault="007676B0" w:rsidP="00FD5C4F">
      <w:pPr>
        <w:pStyle w:val="ListParagraph"/>
        <w:spacing w:after="0" w:line="360" w:lineRule="auto"/>
        <w:ind w:left="990"/>
        <w:jc w:val="both"/>
        <w:rPr>
          <w:rFonts w:ascii="Times Armenian" w:hAnsi="Times Armenian"/>
          <w:b/>
          <w:sz w:val="24"/>
          <w:szCs w:val="24"/>
        </w:rPr>
      </w:pPr>
      <w:r w:rsidRPr="00B87C67">
        <w:rPr>
          <w:rFonts w:ascii="Sylfaen" w:hAnsi="Sylfaen" w:cs="Sylfaen"/>
          <w:b/>
          <w:sz w:val="28"/>
          <w:szCs w:val="28"/>
        </w:rPr>
        <w:t xml:space="preserve"> </w:t>
      </w:r>
    </w:p>
    <w:p w:rsidR="007676B0" w:rsidRPr="00B87C67" w:rsidRDefault="007676B0" w:rsidP="00767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080" w:hanging="36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ա. ծառայողական քննության</w:t>
      </w:r>
      <w:r w:rsidR="00FD5C4F" w:rsidRPr="00B87C67">
        <w:rPr>
          <w:rFonts w:ascii="Sylfaen" w:hAnsi="Sylfaen"/>
          <w:sz w:val="28"/>
          <w:szCs w:val="28"/>
        </w:rPr>
        <w:t xml:space="preserve">ը և պաշտոնատար անձին </w:t>
      </w:r>
      <w:r w:rsidRPr="00B87C67">
        <w:rPr>
          <w:rFonts w:ascii="Sylfaen" w:hAnsi="Sylfaen"/>
          <w:sz w:val="28"/>
          <w:szCs w:val="28"/>
        </w:rPr>
        <w:t>կարգապահական պատասխանատվության</w:t>
      </w:r>
      <w:r w:rsidR="00FD5C4F" w:rsidRPr="00B87C67">
        <w:rPr>
          <w:rFonts w:ascii="Sylfaen" w:hAnsi="Sylfaen"/>
          <w:sz w:val="28"/>
          <w:szCs w:val="28"/>
        </w:rPr>
        <w:t xml:space="preserve"> ենթարկելուն կամ քրեական պատասխանատվությանը և պատժի ենթարկելուն</w:t>
      </w:r>
      <w:r w:rsidRPr="00B87C67">
        <w:rPr>
          <w:rFonts w:ascii="Sylfaen" w:hAnsi="Sylfaen"/>
          <w:sz w:val="28"/>
          <w:szCs w:val="28"/>
        </w:rPr>
        <w:t>,</w:t>
      </w:r>
    </w:p>
    <w:p w:rsidR="007676B0" w:rsidRPr="00B87C67" w:rsidRDefault="007676B0" w:rsidP="00767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080" w:hanging="36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բ.  խոշտանգող անձին հանրային պարսավանքի ենթարկելուն, </w:t>
      </w:r>
    </w:p>
    <w:p w:rsidR="007676B0" w:rsidRPr="00B87C67" w:rsidRDefault="00A42663" w:rsidP="00767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080" w:hanging="36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գ</w:t>
      </w:r>
      <w:r w:rsidR="007676B0" w:rsidRPr="00B87C67">
        <w:rPr>
          <w:rFonts w:ascii="Sylfaen" w:hAnsi="Sylfaen"/>
          <w:sz w:val="28"/>
          <w:szCs w:val="28"/>
        </w:rPr>
        <w:t xml:space="preserve">.  ծառայողական քննությանը և կարգապահական պատասխանատվության ենթարկելուն, </w:t>
      </w:r>
    </w:p>
    <w:p w:rsidR="007676B0" w:rsidRPr="00B87C67" w:rsidRDefault="00A42663" w:rsidP="00767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080" w:hanging="36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դ</w:t>
      </w:r>
      <w:r w:rsidR="007676B0" w:rsidRPr="00B87C67">
        <w:rPr>
          <w:rFonts w:ascii="Sylfaen" w:hAnsi="Sylfaen"/>
          <w:sz w:val="28"/>
          <w:szCs w:val="28"/>
        </w:rPr>
        <w:t xml:space="preserve">.  քրեական պատասխանատվության  ենթարկելուն, </w:t>
      </w:r>
    </w:p>
    <w:p w:rsidR="007676B0" w:rsidRPr="00B87C67" w:rsidRDefault="00A42663" w:rsidP="00767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080" w:hanging="36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ե</w:t>
      </w:r>
      <w:r w:rsidR="007676B0" w:rsidRPr="00B87C67">
        <w:rPr>
          <w:rFonts w:ascii="Sylfaen" w:hAnsi="Sylfaen"/>
          <w:sz w:val="28"/>
          <w:szCs w:val="28"/>
        </w:rPr>
        <w:t xml:space="preserve">.  </w:t>
      </w:r>
      <w:r w:rsidR="001E1823" w:rsidRPr="00B87C67">
        <w:rPr>
          <w:rFonts w:ascii="Sylfaen" w:hAnsi="Sylfaen"/>
          <w:sz w:val="28"/>
          <w:szCs w:val="28"/>
        </w:rPr>
        <w:t xml:space="preserve">քրեական </w:t>
      </w:r>
      <w:r w:rsidR="007676B0" w:rsidRPr="00B87C67">
        <w:rPr>
          <w:rFonts w:ascii="Sylfaen" w:hAnsi="Sylfaen"/>
          <w:sz w:val="28"/>
          <w:szCs w:val="28"/>
        </w:rPr>
        <w:t>պատասխանատվության</w:t>
      </w:r>
      <w:r w:rsidR="00427B5C" w:rsidRPr="00B87C67">
        <w:rPr>
          <w:rFonts w:ascii="Sylfaen" w:hAnsi="Sylfaen"/>
          <w:sz w:val="28"/>
          <w:szCs w:val="28"/>
        </w:rPr>
        <w:t>ը</w:t>
      </w:r>
      <w:r w:rsidR="007676B0" w:rsidRPr="00B87C67">
        <w:rPr>
          <w:rFonts w:ascii="Sylfaen" w:hAnsi="Sylfaen"/>
          <w:sz w:val="28"/>
          <w:szCs w:val="28"/>
        </w:rPr>
        <w:t xml:space="preserve"> և պատժի ենթարկելուն,  </w:t>
      </w:r>
    </w:p>
    <w:p w:rsidR="007676B0" w:rsidRPr="00B87C67" w:rsidRDefault="007676B0" w:rsidP="00767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080" w:hanging="36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 </w:t>
      </w:r>
    </w:p>
    <w:p w:rsidR="007676B0" w:rsidRPr="00B87C67" w:rsidRDefault="007676B0" w:rsidP="007676B0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676B0" w:rsidRPr="00B87C67" w:rsidRDefault="007676B0" w:rsidP="007676B0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676B0" w:rsidRPr="00B87C67" w:rsidRDefault="007676B0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676B0" w:rsidRPr="00B87C67" w:rsidRDefault="007676B0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676B0" w:rsidRPr="00B87C67" w:rsidRDefault="007676B0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676B0" w:rsidRPr="00B87C67" w:rsidRDefault="007676B0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676B0" w:rsidRPr="00B87C67" w:rsidRDefault="007676B0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676B0" w:rsidRPr="00B87C67" w:rsidRDefault="007676B0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676B0" w:rsidRPr="00B87C67" w:rsidRDefault="007676B0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676B0" w:rsidRPr="00B87C67" w:rsidRDefault="007676B0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37336C" w:rsidRPr="00B87C67" w:rsidRDefault="007676B0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B87C67">
        <w:rPr>
          <w:rFonts w:ascii="Sylfaen" w:eastAsia="Times New Roman" w:hAnsi="Sylfaen" w:cs="Times New Roman"/>
          <w:sz w:val="32"/>
          <w:szCs w:val="32"/>
        </w:rPr>
        <w:t xml:space="preserve">Ընտրեք </w:t>
      </w:r>
      <w:r w:rsidR="001E1823" w:rsidRPr="00B87C67">
        <w:rPr>
          <w:rFonts w:ascii="Sylfaen" w:eastAsia="Times New Roman" w:hAnsi="Sylfaen" w:cs="Times New Roman"/>
          <w:sz w:val="32"/>
          <w:szCs w:val="32"/>
        </w:rPr>
        <w:t>յոթ սխալ</w:t>
      </w:r>
      <w:r w:rsidR="00AA6189" w:rsidRPr="00B87C67">
        <w:rPr>
          <w:rFonts w:ascii="Sylfaen" w:eastAsia="Times New Roman" w:hAnsi="Sylfaen" w:cs="Times New Roman"/>
          <w:sz w:val="32"/>
          <w:szCs w:val="32"/>
        </w:rPr>
        <w:t xml:space="preserve"> պատասխաններ</w:t>
      </w:r>
      <w:r w:rsidRPr="00B87C67">
        <w:rPr>
          <w:rFonts w:ascii="Sylfaen" w:eastAsia="Times New Roman" w:hAnsi="Sylfaen" w:cs="Times New Roman"/>
          <w:sz w:val="32"/>
          <w:szCs w:val="32"/>
        </w:rPr>
        <w:t>.</w:t>
      </w:r>
    </w:p>
    <w:p w:rsidR="0037336C" w:rsidRPr="00B87C67" w:rsidRDefault="0037336C" w:rsidP="0037336C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37336C" w:rsidRPr="00B87C67" w:rsidRDefault="007676B0" w:rsidP="007676B0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B87C67">
        <w:rPr>
          <w:rFonts w:ascii="Sylfaen" w:hAnsi="Sylfaen"/>
          <w:b/>
          <w:sz w:val="28"/>
          <w:szCs w:val="28"/>
        </w:rPr>
        <w:t>Խոշտանգ</w:t>
      </w:r>
      <w:r w:rsidR="00AA6189" w:rsidRPr="00B87C67">
        <w:rPr>
          <w:rFonts w:ascii="Sylfaen" w:hAnsi="Sylfaen"/>
          <w:b/>
          <w:sz w:val="28"/>
          <w:szCs w:val="28"/>
        </w:rPr>
        <w:t>ման համար քրեական պատասխանատվության ենթարկված կամ դատապարտված անձ</w:t>
      </w:r>
      <w:r w:rsidR="001E1823" w:rsidRPr="00B87C67">
        <w:rPr>
          <w:rFonts w:ascii="Sylfaen" w:hAnsi="Sylfaen"/>
          <w:b/>
          <w:sz w:val="28"/>
          <w:szCs w:val="28"/>
        </w:rPr>
        <w:t>անց</w:t>
      </w:r>
      <w:r w:rsidR="00AA6189" w:rsidRPr="00B87C67">
        <w:rPr>
          <w:rFonts w:ascii="Sylfaen" w:hAnsi="Sylfaen"/>
          <w:b/>
          <w:sz w:val="28"/>
          <w:szCs w:val="28"/>
        </w:rPr>
        <w:t xml:space="preserve"> նկատմամբ </w:t>
      </w:r>
      <w:r w:rsidR="001E1823" w:rsidRPr="00B87C67">
        <w:rPr>
          <w:rFonts w:ascii="Sylfaen" w:hAnsi="Sylfaen"/>
          <w:b/>
          <w:sz w:val="28"/>
          <w:szCs w:val="28"/>
        </w:rPr>
        <w:t xml:space="preserve">կարող է </w:t>
      </w:r>
      <w:r w:rsidR="00785858" w:rsidRPr="00B87C67">
        <w:rPr>
          <w:rFonts w:ascii="Sylfaen" w:hAnsi="Sylfaen"/>
          <w:b/>
          <w:sz w:val="28"/>
          <w:szCs w:val="28"/>
        </w:rPr>
        <w:t>կիրառ</w:t>
      </w:r>
      <w:r w:rsidR="001E1823" w:rsidRPr="00B87C67">
        <w:rPr>
          <w:rFonts w:ascii="Sylfaen" w:hAnsi="Sylfaen"/>
          <w:b/>
          <w:sz w:val="28"/>
          <w:szCs w:val="28"/>
        </w:rPr>
        <w:t>վ</w:t>
      </w:r>
      <w:r w:rsidR="00785858" w:rsidRPr="00B87C67">
        <w:rPr>
          <w:rFonts w:ascii="Sylfaen" w:hAnsi="Sylfaen"/>
          <w:b/>
          <w:sz w:val="28"/>
          <w:szCs w:val="28"/>
        </w:rPr>
        <w:t>ել</w:t>
      </w:r>
      <w:r w:rsidR="000127DF" w:rsidRPr="00B87C67">
        <w:rPr>
          <w:rFonts w:ascii="Sylfaen" w:hAnsi="Sylfaen"/>
          <w:b/>
          <w:sz w:val="28"/>
          <w:szCs w:val="28"/>
        </w:rPr>
        <w:t xml:space="preserve"> հետևյալ միջոցները</w:t>
      </w:r>
      <w:r w:rsidR="0037336C" w:rsidRPr="00B87C67">
        <w:rPr>
          <w:rFonts w:ascii="Sylfaen" w:hAnsi="Sylfaen"/>
          <w:b/>
          <w:sz w:val="28"/>
          <w:szCs w:val="28"/>
        </w:rPr>
        <w:t xml:space="preserve">. </w:t>
      </w:r>
    </w:p>
    <w:p w:rsidR="0037336C" w:rsidRPr="00B87C67" w:rsidRDefault="0037336C" w:rsidP="0037336C">
      <w:pPr>
        <w:spacing w:after="0" w:line="240" w:lineRule="auto"/>
        <w:ind w:left="288" w:right="288" w:firstLine="432"/>
        <w:jc w:val="both"/>
        <w:rPr>
          <w:rFonts w:ascii="Times Armenian" w:hAnsi="Times Armenian" w:cs="TimesLatArm"/>
          <w:sz w:val="20"/>
          <w:szCs w:val="20"/>
        </w:rPr>
      </w:pPr>
    </w:p>
    <w:p w:rsidR="0037336C" w:rsidRPr="00B87C67" w:rsidRDefault="0037336C" w:rsidP="0037336C">
      <w:pPr>
        <w:spacing w:after="0" w:line="240" w:lineRule="auto"/>
        <w:ind w:left="288" w:right="288" w:firstLine="432"/>
        <w:jc w:val="both"/>
        <w:rPr>
          <w:rFonts w:ascii="Times Armenian" w:eastAsia="Times New Roman" w:hAnsi="Times Armenian" w:cs="Times New Roman"/>
          <w:sz w:val="32"/>
          <w:szCs w:val="32"/>
        </w:rPr>
      </w:pPr>
    </w:p>
    <w:p w:rsidR="00785858" w:rsidRPr="00B87C67" w:rsidRDefault="00785858" w:rsidP="00373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</w:p>
    <w:p w:rsidR="0037336C" w:rsidRPr="00B87C67" w:rsidRDefault="0037336C" w:rsidP="00373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ա.   </w:t>
      </w:r>
      <w:r w:rsidR="00785858" w:rsidRPr="00B87C67">
        <w:rPr>
          <w:rFonts w:ascii="Sylfaen" w:hAnsi="Sylfaen"/>
          <w:sz w:val="28"/>
          <w:szCs w:val="28"/>
        </w:rPr>
        <w:t xml:space="preserve">ներում, </w:t>
      </w:r>
      <w:r w:rsidRPr="00B87C67">
        <w:rPr>
          <w:rFonts w:ascii="Sylfaen" w:hAnsi="Sylfaen"/>
          <w:sz w:val="28"/>
          <w:szCs w:val="28"/>
        </w:rPr>
        <w:t xml:space="preserve"> </w:t>
      </w:r>
    </w:p>
    <w:p w:rsidR="0037336C" w:rsidRPr="00B87C67" w:rsidRDefault="0037336C" w:rsidP="00373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բ.     </w:t>
      </w:r>
      <w:r w:rsidR="00785858" w:rsidRPr="00B87C67">
        <w:rPr>
          <w:rFonts w:ascii="Sylfaen" w:hAnsi="Sylfaen"/>
          <w:sz w:val="28"/>
          <w:szCs w:val="28"/>
        </w:rPr>
        <w:t xml:space="preserve">համաներում, </w:t>
      </w:r>
      <w:r w:rsidRPr="00B87C67">
        <w:rPr>
          <w:rFonts w:ascii="Sylfaen" w:hAnsi="Sylfaen"/>
          <w:sz w:val="28"/>
          <w:szCs w:val="28"/>
        </w:rPr>
        <w:t xml:space="preserve"> </w:t>
      </w:r>
    </w:p>
    <w:p w:rsidR="00785858" w:rsidRPr="00B87C67" w:rsidRDefault="0037336C" w:rsidP="00373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գ.</w:t>
      </w:r>
      <w:r w:rsidRPr="00B87C67">
        <w:rPr>
          <w:rFonts w:ascii="Sylfaen" w:hAnsi="Sylfaen"/>
          <w:sz w:val="28"/>
          <w:szCs w:val="28"/>
        </w:rPr>
        <w:tab/>
      </w:r>
      <w:r w:rsidR="00785858" w:rsidRPr="00B87C67">
        <w:rPr>
          <w:rFonts w:ascii="Sylfaen" w:hAnsi="Sylfaen"/>
          <w:sz w:val="28"/>
          <w:szCs w:val="28"/>
        </w:rPr>
        <w:t xml:space="preserve">պատիժը պայմանականորեն չկիրառելը, </w:t>
      </w:r>
    </w:p>
    <w:p w:rsidR="00785858" w:rsidRPr="00B87C67" w:rsidRDefault="00785858" w:rsidP="00373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դ.    տուգանք, </w:t>
      </w:r>
    </w:p>
    <w:p w:rsidR="00785858" w:rsidRPr="00B87C67" w:rsidRDefault="00785858" w:rsidP="00373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ե.</w:t>
      </w:r>
      <w:r w:rsidRPr="00B87C67">
        <w:rPr>
          <w:rFonts w:ascii="Sylfaen" w:hAnsi="Sylfaen"/>
          <w:sz w:val="28"/>
          <w:szCs w:val="28"/>
        </w:rPr>
        <w:tab/>
        <w:t xml:space="preserve">ազատազրկում որոշակի ժամկետով, </w:t>
      </w:r>
    </w:p>
    <w:p w:rsidR="00785858" w:rsidRPr="00B87C67" w:rsidRDefault="00785858" w:rsidP="00373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զ.</w:t>
      </w:r>
      <w:r w:rsidRPr="00B87C67">
        <w:rPr>
          <w:rFonts w:ascii="Sylfaen" w:hAnsi="Sylfaen"/>
          <w:sz w:val="28"/>
          <w:szCs w:val="28"/>
        </w:rPr>
        <w:tab/>
        <w:t>կալանք,</w:t>
      </w:r>
    </w:p>
    <w:p w:rsidR="00785858" w:rsidRPr="00B87C67" w:rsidRDefault="00785858" w:rsidP="00373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է.</w:t>
      </w:r>
      <w:r w:rsidRPr="00B87C67">
        <w:rPr>
          <w:rFonts w:ascii="Sylfaen" w:hAnsi="Sylfaen"/>
          <w:sz w:val="28"/>
          <w:szCs w:val="28"/>
        </w:rPr>
        <w:tab/>
        <w:t xml:space="preserve">կարգապահական գումարտակում պահելը,  </w:t>
      </w:r>
    </w:p>
    <w:p w:rsidR="00AA6189" w:rsidRPr="00B87C67" w:rsidRDefault="00AA6189" w:rsidP="00373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ը.    հանրային աշխատանքներ</w:t>
      </w:r>
      <w:r w:rsidR="00F50F1B" w:rsidRPr="00B87C67">
        <w:rPr>
          <w:rFonts w:ascii="Sylfaen" w:hAnsi="Sylfaen"/>
          <w:sz w:val="28"/>
          <w:szCs w:val="28"/>
        </w:rPr>
        <w:t>:</w:t>
      </w:r>
    </w:p>
    <w:p w:rsidR="00F50F1B" w:rsidRPr="00B87C67" w:rsidRDefault="00F50F1B" w:rsidP="00373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</w:p>
    <w:p w:rsidR="0037336C" w:rsidRPr="00B87C67" w:rsidRDefault="0037336C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37336C" w:rsidRPr="00B87C67" w:rsidRDefault="0037336C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37336C" w:rsidRPr="00B87C67" w:rsidRDefault="0037336C" w:rsidP="0037336C">
      <w:pPr>
        <w:spacing w:after="0" w:line="360" w:lineRule="auto"/>
        <w:ind w:left="1440" w:hanging="360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37336C" w:rsidRPr="00B87C67" w:rsidRDefault="0037336C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CC46FA" w:rsidRPr="00B87C67" w:rsidRDefault="00096DA9" w:rsidP="00CC46FA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B87C67">
        <w:rPr>
          <w:rFonts w:ascii="Sylfaen" w:eastAsia="Times New Roman" w:hAnsi="Sylfaen" w:cs="Times New Roman"/>
          <w:sz w:val="32"/>
          <w:szCs w:val="32"/>
        </w:rPr>
        <w:t xml:space="preserve">Ընտրեք </w:t>
      </w:r>
      <w:r w:rsidR="008B54D8" w:rsidRPr="00B87C67">
        <w:rPr>
          <w:rFonts w:ascii="Sylfaen" w:eastAsia="Times New Roman" w:hAnsi="Sylfaen" w:cs="Times New Roman"/>
          <w:sz w:val="32"/>
          <w:szCs w:val="32"/>
        </w:rPr>
        <w:t xml:space="preserve">ճիշտ </w:t>
      </w:r>
      <w:r w:rsidRPr="00B87C67">
        <w:rPr>
          <w:rFonts w:ascii="Sylfaen" w:eastAsia="Times New Roman" w:hAnsi="Sylfaen" w:cs="Times New Roman"/>
          <w:sz w:val="32"/>
          <w:szCs w:val="32"/>
        </w:rPr>
        <w:t>պատասխանը.</w:t>
      </w:r>
      <w:r w:rsidR="004A1A56" w:rsidRPr="00B87C67">
        <w:rPr>
          <w:rFonts w:ascii="Sylfaen" w:eastAsia="Times New Roman" w:hAnsi="Sylfaen" w:cs="Times New Roman"/>
          <w:sz w:val="32"/>
          <w:szCs w:val="32"/>
        </w:rPr>
        <w:t xml:space="preserve"> </w:t>
      </w:r>
    </w:p>
    <w:p w:rsidR="003A4DB7" w:rsidRPr="00B87C67" w:rsidRDefault="003A4DB7" w:rsidP="00CC46FA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CC46FA" w:rsidRPr="00B87C67" w:rsidRDefault="00457C2B" w:rsidP="007676B0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B87C67">
        <w:rPr>
          <w:rFonts w:ascii="Sylfaen" w:hAnsi="Sylfaen"/>
          <w:b/>
          <w:sz w:val="28"/>
          <w:szCs w:val="28"/>
        </w:rPr>
        <w:t xml:space="preserve">Կարո՞ղ է բռնությամբ </w:t>
      </w:r>
      <w:r w:rsidR="008B54D8" w:rsidRPr="00B87C67">
        <w:rPr>
          <w:rFonts w:ascii="Sylfaen" w:hAnsi="Sylfaen"/>
          <w:b/>
          <w:sz w:val="28"/>
          <w:szCs w:val="28"/>
        </w:rPr>
        <w:t xml:space="preserve">կամ արգելված վերաբերմունքի այլ ձևերի արդյունքում </w:t>
      </w:r>
      <w:r w:rsidRPr="00B87C67">
        <w:rPr>
          <w:rFonts w:ascii="Sylfaen" w:hAnsi="Sylfaen"/>
          <w:b/>
          <w:sz w:val="28"/>
          <w:szCs w:val="28"/>
        </w:rPr>
        <w:t xml:space="preserve">ստացված ապացույցը դրվել մեղադրանքի կամ դատապարտման հիմքում. </w:t>
      </w:r>
      <w:r w:rsidR="00CC46FA" w:rsidRPr="00B87C67">
        <w:rPr>
          <w:rFonts w:ascii="Sylfaen" w:hAnsi="Sylfaen"/>
          <w:b/>
          <w:sz w:val="28"/>
          <w:szCs w:val="28"/>
        </w:rPr>
        <w:t xml:space="preserve"> </w:t>
      </w:r>
    </w:p>
    <w:p w:rsidR="00B30DD4" w:rsidRPr="00B87C67" w:rsidRDefault="00CC46FA" w:rsidP="00096D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ա.</w:t>
      </w:r>
      <w:r w:rsidR="00457C2B" w:rsidRPr="00B87C67">
        <w:rPr>
          <w:rFonts w:ascii="Sylfaen" w:hAnsi="Sylfaen"/>
          <w:sz w:val="28"/>
          <w:szCs w:val="28"/>
        </w:rPr>
        <w:t xml:space="preserve">   ազգային օրենսդրությամբ արգելվում է (ՀՀ քր. դատ. օր. 11-րդ հոդվածի 7-րդ մաս), սակայն Կոնվենցիայով և ՄԻԵԴ նախադեպային իրավունքով թույլատրվում է, եթե դատարան</w:t>
      </w:r>
      <w:r w:rsidR="008B54D8" w:rsidRPr="00B87C67">
        <w:rPr>
          <w:rFonts w:ascii="Sylfaen" w:hAnsi="Sylfaen"/>
          <w:sz w:val="28"/>
          <w:szCs w:val="28"/>
        </w:rPr>
        <w:t>ն</w:t>
      </w:r>
      <w:r w:rsidR="00457C2B" w:rsidRPr="00B87C67">
        <w:rPr>
          <w:rFonts w:ascii="Sylfaen" w:hAnsi="Sylfaen"/>
          <w:sz w:val="28"/>
          <w:szCs w:val="28"/>
        </w:rPr>
        <w:t xml:space="preserve"> անձին դատապարտելիս վճռորոշ մասով չի հիմնվում այդ ապացույցի վրա</w:t>
      </w:r>
      <w:r w:rsidR="00B30DD4" w:rsidRPr="00B87C67">
        <w:rPr>
          <w:rFonts w:ascii="Sylfaen" w:hAnsi="Sylfaen"/>
          <w:sz w:val="28"/>
          <w:szCs w:val="28"/>
        </w:rPr>
        <w:t xml:space="preserve">, </w:t>
      </w:r>
    </w:p>
    <w:p w:rsidR="00B30DD4" w:rsidRPr="00B87C67" w:rsidRDefault="00B30DD4" w:rsidP="00096D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բ.</w:t>
      </w:r>
      <w:r w:rsidRPr="00B87C67">
        <w:rPr>
          <w:rFonts w:ascii="Sylfaen" w:hAnsi="Sylfaen"/>
          <w:sz w:val="28"/>
          <w:szCs w:val="28"/>
        </w:rPr>
        <w:tab/>
      </w:r>
      <w:r w:rsidR="00457C2B" w:rsidRPr="00B87C67">
        <w:rPr>
          <w:rFonts w:ascii="Sylfaen" w:hAnsi="Sylfaen"/>
          <w:sz w:val="28"/>
          <w:szCs w:val="28"/>
        </w:rPr>
        <w:t>արգելված վերաբերմունքի արդյունքում ստացված ապացույցը երբեք չի կարող դրվել մեղադրանքի կամ դատապարտման հիմքում</w:t>
      </w:r>
      <w:r w:rsidR="008B54D8" w:rsidRPr="00B87C67">
        <w:rPr>
          <w:rFonts w:ascii="Sylfaen" w:hAnsi="Sylfaen"/>
          <w:sz w:val="28"/>
          <w:szCs w:val="28"/>
        </w:rPr>
        <w:t>՝ անկախ այդ ապացույցի ապացուցողական նշանակությունից</w:t>
      </w:r>
      <w:r w:rsidR="006248F3" w:rsidRPr="00B87C67">
        <w:rPr>
          <w:rFonts w:ascii="Sylfaen" w:hAnsi="Sylfaen"/>
          <w:sz w:val="28"/>
          <w:szCs w:val="28"/>
        </w:rPr>
        <w:t xml:space="preserve"> և գործի ելքի վրա ունեցած հնարավոր ազդեցությ</w:t>
      </w:r>
      <w:r w:rsidR="000127DF" w:rsidRPr="00B87C67">
        <w:rPr>
          <w:rFonts w:ascii="Sylfaen" w:hAnsi="Sylfaen"/>
          <w:sz w:val="28"/>
          <w:szCs w:val="28"/>
        </w:rPr>
        <w:t>ունից</w:t>
      </w:r>
      <w:r w:rsidR="008B54D8" w:rsidRPr="00B87C67">
        <w:rPr>
          <w:rFonts w:ascii="Sylfaen" w:hAnsi="Sylfaen"/>
          <w:sz w:val="28"/>
          <w:szCs w:val="28"/>
        </w:rPr>
        <w:t>,</w:t>
      </w:r>
    </w:p>
    <w:p w:rsidR="00BD070C" w:rsidRPr="00B87C67" w:rsidRDefault="00B30DD4" w:rsidP="00096D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գ.</w:t>
      </w:r>
      <w:r w:rsidRPr="00B87C67">
        <w:rPr>
          <w:rFonts w:ascii="Sylfaen" w:hAnsi="Sylfaen"/>
          <w:sz w:val="28"/>
          <w:szCs w:val="28"/>
        </w:rPr>
        <w:tab/>
      </w:r>
      <w:r w:rsidR="00457C2B" w:rsidRPr="00B87C67">
        <w:rPr>
          <w:rFonts w:ascii="Sylfaen" w:hAnsi="Sylfaen"/>
          <w:sz w:val="28"/>
          <w:szCs w:val="28"/>
        </w:rPr>
        <w:t xml:space="preserve">կարող է, եթե այդ ապացույցը </w:t>
      </w:r>
      <w:r w:rsidR="008B54D8" w:rsidRPr="00B87C67">
        <w:rPr>
          <w:rFonts w:ascii="Sylfaen" w:hAnsi="Sylfaen"/>
          <w:sz w:val="28"/>
          <w:szCs w:val="28"/>
        </w:rPr>
        <w:t xml:space="preserve">այլ ապացույցների համակցության մեջ ստուգելիս և վերաբերելիության  տեսանկյունից գնահատելիս </w:t>
      </w:r>
      <w:r w:rsidR="00457C2B" w:rsidRPr="00B87C67">
        <w:rPr>
          <w:rFonts w:ascii="Sylfaen" w:hAnsi="Sylfaen"/>
          <w:sz w:val="28"/>
          <w:szCs w:val="28"/>
        </w:rPr>
        <w:t>չի կարող ազդել գործի ելքի վրա և, հետևաբար, մեղադրանքը կամ դատապարտումը վճռորոշ մասով</w:t>
      </w:r>
      <w:r w:rsidR="008B54D8" w:rsidRPr="00B87C67">
        <w:rPr>
          <w:rFonts w:ascii="Sylfaen" w:hAnsi="Sylfaen"/>
          <w:sz w:val="28"/>
          <w:szCs w:val="28"/>
        </w:rPr>
        <w:t xml:space="preserve"> հիմնված </w:t>
      </w:r>
      <w:r w:rsidR="000127DF" w:rsidRPr="00B87C67">
        <w:rPr>
          <w:rFonts w:ascii="Sylfaen" w:hAnsi="Sylfaen"/>
          <w:sz w:val="28"/>
          <w:szCs w:val="28"/>
        </w:rPr>
        <w:t xml:space="preserve">են </w:t>
      </w:r>
      <w:r w:rsidR="00457C2B" w:rsidRPr="00B87C67">
        <w:rPr>
          <w:rFonts w:ascii="Sylfaen" w:hAnsi="Sylfaen"/>
          <w:sz w:val="28"/>
          <w:szCs w:val="28"/>
        </w:rPr>
        <w:t xml:space="preserve">օրինական </w:t>
      </w:r>
      <w:r w:rsidR="008B54D8" w:rsidRPr="00B87C67">
        <w:rPr>
          <w:rFonts w:ascii="Sylfaen" w:hAnsi="Sylfaen"/>
          <w:sz w:val="28"/>
          <w:szCs w:val="28"/>
        </w:rPr>
        <w:t xml:space="preserve">կերպով </w:t>
      </w:r>
      <w:r w:rsidR="000127DF" w:rsidRPr="00B87C67">
        <w:rPr>
          <w:rFonts w:ascii="Sylfaen" w:hAnsi="Sylfaen"/>
          <w:sz w:val="28"/>
          <w:szCs w:val="28"/>
        </w:rPr>
        <w:t xml:space="preserve">ստացված այլ </w:t>
      </w:r>
      <w:r w:rsidR="00457C2B" w:rsidRPr="00B87C67">
        <w:rPr>
          <w:rFonts w:ascii="Sylfaen" w:hAnsi="Sylfaen"/>
          <w:sz w:val="28"/>
          <w:szCs w:val="28"/>
        </w:rPr>
        <w:t>ապացույցների վրա</w:t>
      </w:r>
      <w:r w:rsidR="00BD070C" w:rsidRPr="00B87C67">
        <w:rPr>
          <w:rFonts w:ascii="Sylfaen" w:hAnsi="Sylfaen"/>
          <w:sz w:val="28"/>
          <w:szCs w:val="28"/>
        </w:rPr>
        <w:t xml:space="preserve">, </w:t>
      </w:r>
    </w:p>
    <w:p w:rsidR="006248F3" w:rsidRPr="00B87C67" w:rsidRDefault="00BD070C" w:rsidP="00096D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դ.</w:t>
      </w:r>
      <w:r w:rsidRPr="00B87C67">
        <w:rPr>
          <w:rFonts w:ascii="Sylfaen" w:hAnsi="Sylfaen"/>
          <w:sz w:val="28"/>
          <w:szCs w:val="28"/>
        </w:rPr>
        <w:tab/>
        <w:t xml:space="preserve">կարող է դրվել մեղադրանքի և դատապարտման հիմքում, եթե տվյալ ապացույցն ունի ապացուցողական </w:t>
      </w:r>
      <w:r w:rsidR="000127DF" w:rsidRPr="00B87C67">
        <w:rPr>
          <w:rFonts w:ascii="Sylfaen" w:hAnsi="Sylfaen"/>
          <w:sz w:val="28"/>
          <w:szCs w:val="28"/>
        </w:rPr>
        <w:t xml:space="preserve">կարևոր </w:t>
      </w:r>
      <w:r w:rsidRPr="00B87C67">
        <w:rPr>
          <w:rFonts w:ascii="Sylfaen" w:hAnsi="Sylfaen"/>
          <w:sz w:val="28"/>
          <w:szCs w:val="28"/>
        </w:rPr>
        <w:t>նշանակություն</w:t>
      </w:r>
      <w:r w:rsidR="00A63B18" w:rsidRPr="00B87C67">
        <w:rPr>
          <w:rFonts w:ascii="Sylfaen" w:hAnsi="Sylfaen"/>
          <w:sz w:val="28"/>
          <w:szCs w:val="28"/>
        </w:rPr>
        <w:t>՝ առանձնապես ծանր հանցագործությունների, կազմակերպված հանցա</w:t>
      </w:r>
      <w:r w:rsidR="006B1A0A" w:rsidRPr="00B87C67">
        <w:rPr>
          <w:rFonts w:ascii="Sylfaen" w:hAnsi="Sylfaen"/>
          <w:sz w:val="28"/>
          <w:szCs w:val="28"/>
        </w:rPr>
        <w:t>վորության</w:t>
      </w:r>
      <w:r w:rsidR="00457C2B" w:rsidRPr="00B87C67">
        <w:rPr>
          <w:rFonts w:ascii="Sylfaen" w:hAnsi="Sylfaen"/>
          <w:sz w:val="28"/>
          <w:szCs w:val="28"/>
        </w:rPr>
        <w:t xml:space="preserve"> </w:t>
      </w:r>
      <w:r w:rsidR="00A63B18" w:rsidRPr="00B87C67">
        <w:rPr>
          <w:rFonts w:ascii="Sylfaen" w:hAnsi="Sylfaen"/>
          <w:sz w:val="28"/>
          <w:szCs w:val="28"/>
        </w:rPr>
        <w:t>և ահաբեկչության դեմ պայքարի շրջանակներում իրականացվող քրեական հետապնդման նպատակների համար</w:t>
      </w:r>
      <w:r w:rsidR="006248F3" w:rsidRPr="00B87C67">
        <w:rPr>
          <w:rFonts w:ascii="Sylfaen" w:hAnsi="Sylfaen"/>
          <w:sz w:val="28"/>
          <w:szCs w:val="28"/>
        </w:rPr>
        <w:t xml:space="preserve">, </w:t>
      </w:r>
    </w:p>
    <w:p w:rsidR="00CC46FA" w:rsidRPr="00B87C67" w:rsidRDefault="006248F3" w:rsidP="00012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sz w:val="24"/>
          <w:szCs w:val="24"/>
        </w:rPr>
      </w:pPr>
      <w:r w:rsidRPr="00B87C67">
        <w:rPr>
          <w:rFonts w:ascii="Sylfaen" w:hAnsi="Sylfaen"/>
          <w:sz w:val="28"/>
          <w:szCs w:val="28"/>
        </w:rPr>
        <w:t>ե.</w:t>
      </w:r>
      <w:r w:rsidRPr="00B87C67">
        <w:rPr>
          <w:rFonts w:ascii="Sylfaen" w:hAnsi="Sylfaen"/>
          <w:sz w:val="28"/>
          <w:szCs w:val="28"/>
        </w:rPr>
        <w:tab/>
        <w:t>կարող է, եթե դրա դեմ չի առարկ</w:t>
      </w:r>
      <w:r w:rsidR="000127DF" w:rsidRPr="00B87C67">
        <w:rPr>
          <w:rFonts w:ascii="Sylfaen" w:hAnsi="Sylfaen"/>
          <w:sz w:val="28"/>
          <w:szCs w:val="28"/>
        </w:rPr>
        <w:t>ել</w:t>
      </w:r>
      <w:r w:rsidRPr="00B87C67">
        <w:rPr>
          <w:rFonts w:ascii="Sylfaen" w:hAnsi="Sylfaen"/>
          <w:sz w:val="28"/>
          <w:szCs w:val="28"/>
        </w:rPr>
        <w:t xml:space="preserve"> պաշտպանության կողմը:</w:t>
      </w:r>
    </w:p>
    <w:p w:rsidR="00B60467" w:rsidRPr="00B87C67" w:rsidRDefault="00792EFF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B87C67">
        <w:rPr>
          <w:rFonts w:ascii="Sylfaen" w:eastAsia="Times New Roman" w:hAnsi="Sylfaen" w:cs="Times New Roman"/>
          <w:sz w:val="32"/>
          <w:szCs w:val="32"/>
        </w:rPr>
        <w:lastRenderedPageBreak/>
        <w:t>Նշեք երկու ճիշտ պատասխանները</w:t>
      </w:r>
      <w:r w:rsidR="00B60467" w:rsidRPr="00B87C67">
        <w:rPr>
          <w:rFonts w:ascii="Sylfaen" w:eastAsia="Times New Roman" w:hAnsi="Sylfaen" w:cs="Times New Roman"/>
          <w:sz w:val="32"/>
          <w:szCs w:val="32"/>
        </w:rPr>
        <w:t>.</w:t>
      </w:r>
    </w:p>
    <w:p w:rsidR="00B60467" w:rsidRPr="00B87C67" w:rsidRDefault="003A4DB7" w:rsidP="008933EC">
      <w:pPr>
        <w:pStyle w:val="ListParagraph"/>
        <w:numPr>
          <w:ilvl w:val="0"/>
          <w:numId w:val="2"/>
        </w:numPr>
        <w:spacing w:after="0"/>
        <w:jc w:val="both"/>
        <w:rPr>
          <w:b/>
          <w:sz w:val="28"/>
          <w:szCs w:val="28"/>
        </w:rPr>
      </w:pPr>
      <w:r w:rsidRPr="00B87C67">
        <w:rPr>
          <w:rFonts w:ascii="Sylfaen" w:hAnsi="Sylfaen"/>
          <w:b/>
          <w:sz w:val="28"/>
          <w:szCs w:val="28"/>
        </w:rPr>
        <w:t xml:space="preserve">ՁՊՎ ընդունված անձի մարմնի վրա բժիշկը հայտնաբերում է մարմնական վնասվածքներ, </w:t>
      </w:r>
      <w:r w:rsidR="00EC18E8" w:rsidRPr="00B87C67">
        <w:rPr>
          <w:rFonts w:ascii="Sylfaen" w:hAnsi="Sylfaen"/>
          <w:b/>
          <w:sz w:val="28"/>
          <w:szCs w:val="28"/>
        </w:rPr>
        <w:t xml:space="preserve">որի առումով </w:t>
      </w:r>
      <w:r w:rsidRPr="00B87C67">
        <w:rPr>
          <w:rFonts w:ascii="Sylfaen" w:hAnsi="Sylfaen"/>
          <w:b/>
          <w:sz w:val="28"/>
          <w:szCs w:val="28"/>
        </w:rPr>
        <w:t xml:space="preserve">ձերբակալվածը </w:t>
      </w:r>
      <w:r w:rsidR="00EC18E8" w:rsidRPr="00B87C67">
        <w:rPr>
          <w:rFonts w:ascii="Sylfaen" w:hAnsi="Sylfaen"/>
          <w:b/>
          <w:sz w:val="28"/>
          <w:szCs w:val="28"/>
        </w:rPr>
        <w:t xml:space="preserve">հայտարարում է, </w:t>
      </w:r>
      <w:r w:rsidRPr="00B87C67">
        <w:rPr>
          <w:rFonts w:ascii="Sylfaen" w:hAnsi="Sylfaen"/>
          <w:b/>
          <w:sz w:val="28"/>
          <w:szCs w:val="28"/>
        </w:rPr>
        <w:t>որ իր նկատմամբ բռնություն չի եղել</w:t>
      </w:r>
      <w:r w:rsidR="00EC18E8" w:rsidRPr="00B87C67">
        <w:rPr>
          <w:rFonts w:ascii="Sylfaen" w:hAnsi="Sylfaen"/>
          <w:b/>
          <w:sz w:val="28"/>
          <w:szCs w:val="28"/>
        </w:rPr>
        <w:t>, այլ վնասվածքը ստացել է աշխատավայրում աշխատելիս: Սա</w:t>
      </w:r>
      <w:r w:rsidRPr="00B87C67">
        <w:rPr>
          <w:rFonts w:ascii="Sylfaen" w:hAnsi="Sylfaen"/>
          <w:b/>
          <w:sz w:val="28"/>
          <w:szCs w:val="28"/>
        </w:rPr>
        <w:t xml:space="preserve">կայն բժիշկը տեսնում է ակնհայտ անհամապատասխանություն վնասվածքների բնույթի և </w:t>
      </w:r>
      <w:r w:rsidR="00EC18E8" w:rsidRPr="00B87C67">
        <w:rPr>
          <w:rFonts w:ascii="Sylfaen" w:hAnsi="Sylfaen"/>
          <w:b/>
          <w:sz w:val="28"/>
          <w:szCs w:val="28"/>
        </w:rPr>
        <w:t xml:space="preserve">ձերբակալված տված </w:t>
      </w:r>
      <w:r w:rsidRPr="00B87C67">
        <w:rPr>
          <w:rFonts w:ascii="Sylfaen" w:hAnsi="Sylfaen"/>
          <w:b/>
          <w:sz w:val="28"/>
          <w:szCs w:val="28"/>
        </w:rPr>
        <w:t>բացատրության միջև</w:t>
      </w:r>
      <w:r w:rsidR="00EC18E8" w:rsidRPr="00B87C67">
        <w:rPr>
          <w:rFonts w:ascii="Sylfaen" w:hAnsi="Sylfaen"/>
          <w:b/>
          <w:sz w:val="28"/>
          <w:szCs w:val="28"/>
        </w:rPr>
        <w:t xml:space="preserve">: Նման հանգամանքներում </w:t>
      </w:r>
      <w:r w:rsidRPr="00B87C67">
        <w:rPr>
          <w:rFonts w:ascii="Sylfaen" w:hAnsi="Sylfaen"/>
          <w:b/>
          <w:sz w:val="28"/>
          <w:szCs w:val="28"/>
        </w:rPr>
        <w:t xml:space="preserve">արդյոք բժիշկը պարտավոր է ոչ միայն արձանագրել </w:t>
      </w:r>
      <w:r w:rsidR="00EC18E8" w:rsidRPr="00B87C67">
        <w:rPr>
          <w:rFonts w:ascii="Sylfaen" w:hAnsi="Sylfaen"/>
          <w:b/>
          <w:sz w:val="28"/>
          <w:szCs w:val="28"/>
        </w:rPr>
        <w:t xml:space="preserve">մարմնական </w:t>
      </w:r>
      <w:r w:rsidRPr="00B87C67">
        <w:rPr>
          <w:rFonts w:ascii="Sylfaen" w:hAnsi="Sylfaen"/>
          <w:b/>
          <w:sz w:val="28"/>
          <w:szCs w:val="28"/>
        </w:rPr>
        <w:t>վնասվածքները, այլ նաև արձանագրել ձերբակալվածի տված բացատրության և վնասվածքի բնույթի միջև ակնհայտ անհամապատասխանության մասին:</w:t>
      </w:r>
    </w:p>
    <w:p w:rsidR="00466394" w:rsidRPr="00B87C67" w:rsidRDefault="00B60467" w:rsidP="00B60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ա</w:t>
      </w:r>
      <w:r w:rsidR="00466394" w:rsidRPr="00B87C67">
        <w:rPr>
          <w:rFonts w:ascii="Sylfaen" w:hAnsi="Sylfaen"/>
          <w:sz w:val="28"/>
          <w:szCs w:val="28"/>
        </w:rPr>
        <w:t>.</w:t>
      </w:r>
      <w:r w:rsidR="00466394" w:rsidRPr="00B87C67">
        <w:rPr>
          <w:rFonts w:ascii="Sylfaen" w:hAnsi="Sylfaen"/>
          <w:sz w:val="28"/>
          <w:szCs w:val="28"/>
        </w:rPr>
        <w:tab/>
      </w:r>
      <w:r w:rsidR="00026846" w:rsidRPr="00B87C67">
        <w:rPr>
          <w:rFonts w:ascii="Sylfaen" w:hAnsi="Sylfaen"/>
          <w:sz w:val="28"/>
          <w:szCs w:val="28"/>
        </w:rPr>
        <w:t xml:space="preserve">այնպիսի հանգամանքներում, երբ </w:t>
      </w:r>
      <w:r w:rsidR="00466394" w:rsidRPr="00B87C67">
        <w:rPr>
          <w:rFonts w:ascii="Sylfaen" w:hAnsi="Sylfaen"/>
          <w:sz w:val="28"/>
          <w:szCs w:val="28"/>
        </w:rPr>
        <w:t xml:space="preserve">անձը թաքցնում է </w:t>
      </w:r>
      <w:r w:rsidR="00026846" w:rsidRPr="00B87C67">
        <w:rPr>
          <w:rFonts w:ascii="Sylfaen" w:hAnsi="Sylfaen"/>
          <w:sz w:val="28"/>
          <w:szCs w:val="28"/>
        </w:rPr>
        <w:t xml:space="preserve">իր </w:t>
      </w:r>
      <w:r w:rsidR="00466394" w:rsidRPr="00B87C67">
        <w:rPr>
          <w:rFonts w:ascii="Sylfaen" w:hAnsi="Sylfaen"/>
          <w:sz w:val="28"/>
          <w:szCs w:val="28"/>
        </w:rPr>
        <w:t xml:space="preserve">նկատմամբ կատարված բռնությունը, </w:t>
      </w:r>
      <w:r w:rsidR="00026846" w:rsidRPr="00B87C67">
        <w:rPr>
          <w:rFonts w:ascii="Sylfaen" w:hAnsi="Sylfaen"/>
          <w:sz w:val="28"/>
          <w:szCs w:val="28"/>
        </w:rPr>
        <w:t xml:space="preserve">ՁՊՎ-ն պարտավորություն չունի </w:t>
      </w:r>
      <w:r w:rsidR="0046603A" w:rsidRPr="00B87C67">
        <w:rPr>
          <w:rFonts w:ascii="Sylfaen" w:hAnsi="Sylfaen"/>
          <w:sz w:val="28"/>
          <w:szCs w:val="28"/>
        </w:rPr>
        <w:t xml:space="preserve">հնարավոր բռնության մասին </w:t>
      </w:r>
      <w:r w:rsidR="00B02AE5" w:rsidRPr="00B87C67">
        <w:rPr>
          <w:rFonts w:ascii="Sylfaen" w:hAnsi="Sylfaen"/>
          <w:sz w:val="28"/>
          <w:szCs w:val="28"/>
        </w:rPr>
        <w:t>տեղյակ պահել</w:t>
      </w:r>
      <w:r w:rsidR="00026846" w:rsidRPr="00B87C67">
        <w:rPr>
          <w:rFonts w:ascii="Sylfaen" w:hAnsi="Sylfaen"/>
          <w:sz w:val="28"/>
          <w:szCs w:val="28"/>
        </w:rPr>
        <w:t xml:space="preserve"> իրավասու մարմնին, </w:t>
      </w:r>
    </w:p>
    <w:p w:rsidR="00026846" w:rsidRPr="00B87C67" w:rsidRDefault="00466394" w:rsidP="00B60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բ.     </w:t>
      </w:r>
      <w:r w:rsidR="00026846" w:rsidRPr="00B87C67">
        <w:rPr>
          <w:rFonts w:ascii="Sylfaen" w:hAnsi="Sylfaen"/>
          <w:sz w:val="28"/>
          <w:szCs w:val="28"/>
        </w:rPr>
        <w:t xml:space="preserve">այնքանով, </w:t>
      </w:r>
      <w:r w:rsidR="0077105B" w:rsidRPr="00B87C67">
        <w:rPr>
          <w:rFonts w:ascii="Sylfaen" w:hAnsi="Sylfaen"/>
          <w:sz w:val="28"/>
          <w:szCs w:val="28"/>
        </w:rPr>
        <w:t xml:space="preserve">որքանով ՁՊՎ-ն </w:t>
      </w:r>
      <w:r w:rsidR="00026846" w:rsidRPr="00B87C67">
        <w:rPr>
          <w:rFonts w:ascii="Sylfaen" w:hAnsi="Sylfaen"/>
          <w:sz w:val="28"/>
          <w:szCs w:val="28"/>
        </w:rPr>
        <w:t>ապահով</w:t>
      </w:r>
      <w:r w:rsidR="0077105B" w:rsidRPr="00B87C67">
        <w:rPr>
          <w:rFonts w:ascii="Sylfaen" w:hAnsi="Sylfaen"/>
          <w:sz w:val="28"/>
          <w:szCs w:val="28"/>
        </w:rPr>
        <w:t>ել</w:t>
      </w:r>
      <w:r w:rsidR="00026846" w:rsidRPr="00B87C67">
        <w:rPr>
          <w:rFonts w:ascii="Sylfaen" w:hAnsi="Sylfaen"/>
          <w:sz w:val="28"/>
          <w:szCs w:val="28"/>
        </w:rPr>
        <w:t xml:space="preserve"> է</w:t>
      </w:r>
      <w:r w:rsidR="0077105B" w:rsidRPr="00B87C67">
        <w:rPr>
          <w:rFonts w:ascii="Sylfaen" w:hAnsi="Sylfaen"/>
          <w:sz w:val="28"/>
          <w:szCs w:val="28"/>
        </w:rPr>
        <w:t>ր</w:t>
      </w:r>
      <w:r w:rsidR="00026846" w:rsidRPr="00B87C67">
        <w:rPr>
          <w:rFonts w:ascii="Sylfaen" w:hAnsi="Sylfaen"/>
          <w:sz w:val="28"/>
          <w:szCs w:val="28"/>
        </w:rPr>
        <w:t xml:space="preserve"> բժշկական քննություն և արձանագրել </w:t>
      </w:r>
      <w:r w:rsidR="000B6211" w:rsidRPr="00B87C67">
        <w:rPr>
          <w:rFonts w:ascii="Sylfaen" w:hAnsi="Sylfaen"/>
          <w:sz w:val="28"/>
          <w:szCs w:val="28"/>
        </w:rPr>
        <w:t xml:space="preserve">էր </w:t>
      </w:r>
      <w:r w:rsidR="00026846" w:rsidRPr="00B87C67">
        <w:rPr>
          <w:rFonts w:ascii="Sylfaen" w:hAnsi="Sylfaen"/>
          <w:sz w:val="28"/>
          <w:szCs w:val="28"/>
        </w:rPr>
        <w:t xml:space="preserve">մարմնական վնասվածքները, ՁՊՎ-ն </w:t>
      </w:r>
      <w:r w:rsidR="00B02AE5" w:rsidRPr="00B87C67">
        <w:rPr>
          <w:rFonts w:ascii="Sylfaen" w:hAnsi="Sylfaen"/>
          <w:sz w:val="28"/>
          <w:szCs w:val="28"/>
        </w:rPr>
        <w:t xml:space="preserve">կատարել էր 3-րդ հոդվածից բխող իր </w:t>
      </w:r>
      <w:r w:rsidR="00026846" w:rsidRPr="00B87C67">
        <w:rPr>
          <w:rFonts w:ascii="Sylfaen" w:hAnsi="Sylfaen"/>
          <w:sz w:val="28"/>
          <w:szCs w:val="28"/>
        </w:rPr>
        <w:t>պարտա</w:t>
      </w:r>
      <w:r w:rsidR="0077105B" w:rsidRPr="00B87C67">
        <w:rPr>
          <w:rFonts w:ascii="Sylfaen" w:hAnsi="Sylfaen"/>
          <w:sz w:val="28"/>
          <w:szCs w:val="28"/>
        </w:rPr>
        <w:t>վորություն</w:t>
      </w:r>
      <w:r w:rsidR="00B02AE5" w:rsidRPr="00B87C67">
        <w:rPr>
          <w:rFonts w:ascii="Sylfaen" w:hAnsi="Sylfaen"/>
          <w:sz w:val="28"/>
          <w:szCs w:val="28"/>
        </w:rPr>
        <w:t xml:space="preserve">ը և այլ պատրավորություն չուներ, </w:t>
      </w:r>
      <w:r w:rsidR="00026846" w:rsidRPr="00B87C67">
        <w:rPr>
          <w:rFonts w:ascii="Sylfaen" w:hAnsi="Sylfaen"/>
          <w:sz w:val="28"/>
          <w:szCs w:val="28"/>
        </w:rPr>
        <w:t xml:space="preserve"> </w:t>
      </w:r>
    </w:p>
    <w:p w:rsidR="00792EFF" w:rsidRPr="00B87C67" w:rsidRDefault="00026846" w:rsidP="00B60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գ.</w:t>
      </w:r>
      <w:r w:rsidRPr="00B87C67">
        <w:rPr>
          <w:rFonts w:ascii="Sylfaen" w:hAnsi="Sylfaen"/>
          <w:sz w:val="28"/>
          <w:szCs w:val="28"/>
        </w:rPr>
        <w:tab/>
      </w:r>
      <w:r w:rsidR="00792EFF" w:rsidRPr="00B87C67">
        <w:rPr>
          <w:rFonts w:ascii="Sylfaen" w:hAnsi="Sylfaen"/>
          <w:sz w:val="28"/>
          <w:szCs w:val="28"/>
        </w:rPr>
        <w:t xml:space="preserve">բժիշկը պարտավոր է միայն արձանագրել մարմնական վնասվածքները, սակայն չի կարող արձանագրել նաև իր ենթադրությունները մարմնական վնասվածքների առաջացման կապակցությամբ, </w:t>
      </w:r>
    </w:p>
    <w:p w:rsidR="00792EFF" w:rsidRPr="00B87C67" w:rsidRDefault="00792EFF" w:rsidP="00B60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դ.</w:t>
      </w:r>
      <w:r w:rsidRPr="00B87C67">
        <w:rPr>
          <w:rFonts w:ascii="Sylfaen" w:hAnsi="Sylfaen"/>
          <w:sz w:val="28"/>
          <w:szCs w:val="28"/>
        </w:rPr>
        <w:tab/>
        <w:t xml:space="preserve">անկախ ձերբակալվածի տված բացատրությունից, </w:t>
      </w:r>
      <w:r w:rsidR="00B50569" w:rsidRPr="00B87C67">
        <w:rPr>
          <w:rFonts w:ascii="Sylfaen" w:hAnsi="Sylfaen"/>
          <w:sz w:val="28"/>
          <w:szCs w:val="28"/>
        </w:rPr>
        <w:t xml:space="preserve">վնասվածքների առկայությունն արդեն իսկ պարտավորեցնում էր </w:t>
      </w:r>
      <w:r w:rsidRPr="00B87C67">
        <w:rPr>
          <w:rFonts w:ascii="Sylfaen" w:hAnsi="Sylfaen"/>
          <w:sz w:val="28"/>
          <w:szCs w:val="28"/>
        </w:rPr>
        <w:t>ՁՊՎ-</w:t>
      </w:r>
      <w:r w:rsidR="00B50569" w:rsidRPr="00B87C67">
        <w:rPr>
          <w:rFonts w:ascii="Sylfaen" w:hAnsi="Sylfaen"/>
          <w:sz w:val="28"/>
          <w:szCs w:val="28"/>
        </w:rPr>
        <w:t xml:space="preserve">ին, պոզիտիվ պարտավորության գաղափարի ներքո, դրսևորել նախաձեռնություն և </w:t>
      </w:r>
      <w:r w:rsidRPr="00B87C67">
        <w:rPr>
          <w:rFonts w:ascii="Sylfaen" w:hAnsi="Sylfaen"/>
          <w:sz w:val="28"/>
          <w:szCs w:val="28"/>
        </w:rPr>
        <w:t>տեղյակ պահել վարույթն իրականացնող մարմնին,</w:t>
      </w:r>
    </w:p>
    <w:p w:rsidR="00026846" w:rsidRPr="00B87C67" w:rsidRDefault="00792EFF" w:rsidP="00B02A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lastRenderedPageBreak/>
        <w:t>ե.</w:t>
      </w:r>
      <w:r w:rsidRPr="00B87C67">
        <w:rPr>
          <w:rFonts w:ascii="Sylfaen" w:hAnsi="Sylfaen"/>
          <w:sz w:val="28"/>
          <w:szCs w:val="28"/>
        </w:rPr>
        <w:tab/>
        <w:t xml:space="preserve">բժիշկը </w:t>
      </w:r>
      <w:r w:rsidR="00B50569" w:rsidRPr="00B87C67">
        <w:rPr>
          <w:rFonts w:ascii="Sylfaen" w:hAnsi="Sylfaen"/>
          <w:sz w:val="28"/>
          <w:szCs w:val="28"/>
        </w:rPr>
        <w:t xml:space="preserve">կարող էր նշել </w:t>
      </w:r>
      <w:r w:rsidRPr="00B87C67">
        <w:rPr>
          <w:rFonts w:ascii="Sylfaen" w:hAnsi="Sylfaen"/>
          <w:sz w:val="28"/>
          <w:szCs w:val="28"/>
        </w:rPr>
        <w:t xml:space="preserve">ձերբակալվածի բացատրության, վնասվածքների բնույթի և </w:t>
      </w:r>
      <w:r w:rsidR="00B50569" w:rsidRPr="00B87C67">
        <w:rPr>
          <w:rFonts w:ascii="Sylfaen" w:hAnsi="Sylfaen"/>
          <w:sz w:val="28"/>
          <w:szCs w:val="28"/>
        </w:rPr>
        <w:t xml:space="preserve">վնասվածքների </w:t>
      </w:r>
      <w:r w:rsidRPr="00B87C67">
        <w:rPr>
          <w:rFonts w:ascii="Sylfaen" w:hAnsi="Sylfaen"/>
          <w:sz w:val="28"/>
          <w:szCs w:val="28"/>
        </w:rPr>
        <w:t>առաջացման միջև</w:t>
      </w:r>
      <w:r w:rsidR="00B50569" w:rsidRPr="00B87C67">
        <w:rPr>
          <w:rFonts w:ascii="Sylfaen" w:hAnsi="Sylfaen"/>
          <w:sz w:val="28"/>
          <w:szCs w:val="28"/>
        </w:rPr>
        <w:t xml:space="preserve"> ակնհայտ անհամապատասխանությ</w:t>
      </w:r>
      <w:r w:rsidR="00026D10" w:rsidRPr="00B87C67">
        <w:rPr>
          <w:rFonts w:ascii="Sylfaen" w:hAnsi="Sylfaen"/>
          <w:sz w:val="28"/>
          <w:szCs w:val="28"/>
        </w:rPr>
        <w:t>ան</w:t>
      </w:r>
      <w:r w:rsidR="00B50569" w:rsidRPr="00B87C67">
        <w:rPr>
          <w:rFonts w:ascii="Sylfaen" w:hAnsi="Sylfaen"/>
          <w:sz w:val="28"/>
          <w:szCs w:val="28"/>
        </w:rPr>
        <w:t xml:space="preserve"> մասին, որը կարող էր հիմք հանդիսանալ, որպեսզի ՁՊՎ-ն դիմեր վարույթն իրականացնող մարմնին:</w:t>
      </w: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BF241E" w:rsidRPr="00B87C67" w:rsidRDefault="00BF241E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EB2972" w:rsidRPr="00B87C67" w:rsidRDefault="00EB2972" w:rsidP="00EB2972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lastRenderedPageBreak/>
        <w:t xml:space="preserve">Ճի՞շտ է արդյոք հետևյալ արտահայտությունը. </w:t>
      </w:r>
    </w:p>
    <w:p w:rsidR="00EB2972" w:rsidRPr="00B87C67" w:rsidRDefault="00EB2972" w:rsidP="00EB2972">
      <w:pPr>
        <w:pStyle w:val="ListParagraph"/>
        <w:numPr>
          <w:ilvl w:val="0"/>
          <w:numId w:val="2"/>
        </w:numPr>
        <w:spacing w:after="0"/>
        <w:jc w:val="both"/>
        <w:rPr>
          <w:b/>
          <w:sz w:val="28"/>
          <w:szCs w:val="28"/>
        </w:rPr>
      </w:pPr>
      <w:r w:rsidRPr="00B87C67">
        <w:rPr>
          <w:rFonts w:ascii="Sylfaen" w:hAnsi="Sylfaen" w:cs="Sylfaen"/>
          <w:b/>
          <w:sz w:val="28"/>
          <w:szCs w:val="28"/>
        </w:rPr>
        <w:t>Եթե</w:t>
      </w:r>
      <w:r w:rsidRPr="00B87C67">
        <w:rPr>
          <w:rFonts w:ascii="Sylfaen" w:hAnsi="Sylfaen"/>
          <w:b/>
          <w:sz w:val="28"/>
          <w:szCs w:val="28"/>
        </w:rPr>
        <w:t xml:space="preserve"> խոշտանգման արդյունքում ստացված ապացույցը ճանաչվում է անթույլատրելի, ապա անթույլատրելի պետք է ճանաչվի նաև դրա հիմքում ընկած փաստական տվյալը</w:t>
      </w:r>
      <w:r w:rsidR="00026D10" w:rsidRPr="00B87C67">
        <w:rPr>
          <w:rFonts w:ascii="Sylfaen" w:hAnsi="Sylfaen"/>
          <w:b/>
          <w:sz w:val="28"/>
          <w:szCs w:val="28"/>
        </w:rPr>
        <w:t>.</w:t>
      </w:r>
    </w:p>
    <w:p w:rsidR="00EB2972" w:rsidRPr="00B87C67" w:rsidRDefault="00EB2972" w:rsidP="00EB2972">
      <w:pPr>
        <w:pStyle w:val="ListParagraph"/>
        <w:spacing w:after="0"/>
        <w:ind w:left="990"/>
        <w:jc w:val="both"/>
        <w:rPr>
          <w:b/>
          <w:sz w:val="28"/>
          <w:szCs w:val="28"/>
        </w:rPr>
      </w:pPr>
    </w:p>
    <w:p w:rsidR="00EB2972" w:rsidRPr="00B87C67" w:rsidRDefault="00EB2972" w:rsidP="00EB2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</w:p>
    <w:p w:rsidR="00EB2972" w:rsidRPr="00B87C67" w:rsidRDefault="00EB2972" w:rsidP="00EB2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eastAsia="Times New Roman" w:hAnsi="Sylfaen" w:cs="Times New Roman"/>
          <w:sz w:val="28"/>
          <w:szCs w:val="28"/>
          <w:lang w:eastAsia="ru-RU"/>
        </w:rPr>
      </w:pPr>
      <w:r w:rsidRPr="00B87C67">
        <w:rPr>
          <w:rFonts w:ascii="Sylfaen" w:hAnsi="Sylfaen"/>
          <w:sz w:val="28"/>
          <w:szCs w:val="28"/>
        </w:rPr>
        <w:t xml:space="preserve">ա.   </w:t>
      </w:r>
      <w:r w:rsidRPr="00B87C67">
        <w:rPr>
          <w:rFonts w:ascii="Sylfaen" w:eastAsia="Times New Roman" w:hAnsi="Sylfaen" w:cs="Times New Roman"/>
          <w:sz w:val="28"/>
          <w:szCs w:val="28"/>
          <w:lang w:eastAsia="ru-RU"/>
        </w:rPr>
        <w:t xml:space="preserve">սխալ է, քանի որ նույնիսկ եթե ապացույցը ստացվել է խոշտանգմամբ և անձի իրավունքների ու օրինական շահերի պաշտպանության խախտմամբ, որոնց պատճառով ապացույցը կորցրել է իր  ապացուցողական նշանակությունը, ապա տվյալ ապացույցի տակ ընկած փաստական տվյալը կարող է հիմք հանդիսանալ անձի նկատմամբ այլ հանցակազմով մեղադրանք առաջադրելու համար, որի համար կան բավարար չափով և օրինական ստացված ապացույցներ, </w:t>
      </w:r>
    </w:p>
    <w:p w:rsidR="00EB2972" w:rsidRPr="00B87C67" w:rsidRDefault="00EB2972" w:rsidP="00EB2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eastAsia="Times New Roman" w:hAnsi="Sylfaen" w:cs="Times New Roman"/>
          <w:sz w:val="28"/>
          <w:szCs w:val="28"/>
          <w:lang w:eastAsia="ru-RU"/>
        </w:rPr>
      </w:pPr>
    </w:p>
    <w:p w:rsidR="00EB2972" w:rsidRPr="00B87C67" w:rsidRDefault="00EB2972" w:rsidP="00EB2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eastAsia="Times New Roman" w:hAnsi="Sylfaen" w:cs="Times New Roman"/>
          <w:sz w:val="28"/>
          <w:szCs w:val="28"/>
          <w:lang w:eastAsia="ru-RU"/>
        </w:rPr>
        <w:t>բ.</w:t>
      </w:r>
      <w:r w:rsidRPr="00B87C67">
        <w:rPr>
          <w:rFonts w:ascii="Sylfaen" w:eastAsia="Times New Roman" w:hAnsi="Sylfaen" w:cs="Times New Roman"/>
          <w:sz w:val="28"/>
          <w:szCs w:val="28"/>
          <w:lang w:eastAsia="ru-RU"/>
        </w:rPr>
        <w:tab/>
        <w:t>ճիշտ է, քանի որ եթե ապացույցների հավաքման</w:t>
      </w:r>
      <w:r w:rsidR="00026D10" w:rsidRPr="00B87C67">
        <w:rPr>
          <w:rFonts w:ascii="Sylfaen" w:eastAsia="Times New Roman" w:hAnsi="Sylfaen" w:cs="Times New Roman"/>
          <w:sz w:val="28"/>
          <w:szCs w:val="28"/>
          <w:lang w:eastAsia="ru-RU"/>
        </w:rPr>
        <w:t xml:space="preserve">ն ու </w:t>
      </w:r>
      <w:r w:rsidRPr="00B87C67">
        <w:rPr>
          <w:rFonts w:ascii="Sylfaen" w:eastAsia="Times New Roman" w:hAnsi="Sylfaen" w:cs="Times New Roman"/>
          <w:sz w:val="28"/>
          <w:szCs w:val="28"/>
          <w:lang w:eastAsia="ru-RU"/>
        </w:rPr>
        <w:t>ստուգմանն ուղղված դատավարական գործողությունների ընթացքում խախտվել է անձանց իրավունքներն ու օրինական շահերի պաշտպանությունը, ապա նման դատավարական գործողությունների արդյունքում ստացված փաստական տվյալը, անկախ գործի համար ունեցած նշանակությունից, կորցնում է իր իրավական ուժը, ապացուցողական նշանակությունը և չի կարող ընդգրկվել կոնկրետ գործող ապացույցների համակցության մեջ և դրվել մեղադրանքի կամ դատապարտման հիմքում</w:t>
      </w:r>
      <w:r w:rsidR="00026D10" w:rsidRPr="00B87C67">
        <w:rPr>
          <w:rFonts w:ascii="Sylfaen" w:eastAsia="Times New Roman" w:hAnsi="Sylfaen" w:cs="Times New Roman"/>
          <w:sz w:val="28"/>
          <w:szCs w:val="28"/>
          <w:lang w:eastAsia="ru-RU"/>
        </w:rPr>
        <w:t>:</w:t>
      </w:r>
    </w:p>
    <w:p w:rsidR="00EB2972" w:rsidRPr="00B87C67" w:rsidRDefault="00EB2972" w:rsidP="00EB2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</w:p>
    <w:p w:rsidR="000E3300" w:rsidRPr="00B87C67" w:rsidRDefault="000E3300" w:rsidP="00CB2D5F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0E3300" w:rsidRPr="00B87C67" w:rsidRDefault="000E3300" w:rsidP="00CB2D5F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</w:p>
    <w:p w:rsidR="00A42ADA" w:rsidRPr="00B87C67" w:rsidRDefault="00A42ADA" w:rsidP="00A42ADA">
      <w:pPr>
        <w:pStyle w:val="ListParagraph"/>
        <w:spacing w:after="0" w:line="360" w:lineRule="auto"/>
        <w:ind w:left="99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lastRenderedPageBreak/>
        <w:t>Ընտրեք</w:t>
      </w:r>
      <w:r w:rsidR="00BE365B" w:rsidRPr="00B87C67">
        <w:rPr>
          <w:rFonts w:ascii="Sylfaen" w:hAnsi="Sylfaen"/>
          <w:sz w:val="28"/>
          <w:szCs w:val="28"/>
        </w:rPr>
        <w:t xml:space="preserve"> մեկ</w:t>
      </w:r>
      <w:r w:rsidRPr="00B87C67">
        <w:rPr>
          <w:rFonts w:ascii="Sylfaen" w:hAnsi="Sylfaen"/>
          <w:sz w:val="28"/>
          <w:szCs w:val="28"/>
        </w:rPr>
        <w:t xml:space="preserve"> սխալ պատասխանը. </w:t>
      </w:r>
    </w:p>
    <w:p w:rsidR="00A42ADA" w:rsidRPr="00B87C67" w:rsidRDefault="00BE365B" w:rsidP="00A42ADA">
      <w:pPr>
        <w:pStyle w:val="ListParagraph"/>
        <w:numPr>
          <w:ilvl w:val="0"/>
          <w:numId w:val="2"/>
        </w:numPr>
        <w:spacing w:after="0"/>
        <w:jc w:val="both"/>
        <w:rPr>
          <w:b/>
          <w:sz w:val="28"/>
          <w:szCs w:val="28"/>
        </w:rPr>
      </w:pPr>
      <w:r w:rsidRPr="00B87C67">
        <w:rPr>
          <w:b/>
          <w:sz w:val="28"/>
          <w:szCs w:val="28"/>
        </w:rPr>
        <w:t xml:space="preserve"> </w:t>
      </w:r>
      <w:r w:rsidRPr="00B87C67">
        <w:rPr>
          <w:rFonts w:ascii="Sylfaen" w:hAnsi="Sylfaen"/>
          <w:b/>
          <w:sz w:val="28"/>
          <w:szCs w:val="28"/>
        </w:rPr>
        <w:t xml:space="preserve">Ստորև նշված արգելված վերաբերմունքի մասին արտահայտություններից ընտրեք մեկ սխալ պատասխանը. </w:t>
      </w:r>
    </w:p>
    <w:p w:rsidR="00A42ADA" w:rsidRPr="00B87C67" w:rsidRDefault="00A42ADA" w:rsidP="00A42ADA">
      <w:pPr>
        <w:pStyle w:val="ListParagraph"/>
        <w:spacing w:after="0"/>
        <w:ind w:left="990"/>
        <w:jc w:val="both"/>
        <w:rPr>
          <w:b/>
          <w:sz w:val="28"/>
          <w:szCs w:val="28"/>
        </w:rPr>
      </w:pPr>
    </w:p>
    <w:p w:rsidR="00A42ADA" w:rsidRPr="00B87C67" w:rsidRDefault="00A42ADA" w:rsidP="00783E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ա. խոշտանգումը, անմարդկային վերաբերմունքը և նվաստացնող վերաբերմունքը արգելված վերաբերմուն</w:t>
      </w:r>
      <w:r w:rsidR="001237E5" w:rsidRPr="00B87C67">
        <w:rPr>
          <w:rFonts w:ascii="Sylfaen" w:hAnsi="Sylfaen"/>
          <w:sz w:val="28"/>
          <w:szCs w:val="28"/>
        </w:rPr>
        <w:t>քի</w:t>
      </w:r>
      <w:r w:rsidRPr="00B87C67">
        <w:rPr>
          <w:rFonts w:ascii="Sylfaen" w:hAnsi="Sylfaen"/>
          <w:sz w:val="28"/>
          <w:szCs w:val="28"/>
        </w:rPr>
        <w:t xml:space="preserve"> երեք </w:t>
      </w:r>
      <w:r w:rsidR="001237E5" w:rsidRPr="00B87C67">
        <w:rPr>
          <w:rFonts w:ascii="Sylfaen" w:hAnsi="Sylfaen"/>
          <w:sz w:val="28"/>
          <w:szCs w:val="28"/>
        </w:rPr>
        <w:t>առանձին դրսևորումներ են</w:t>
      </w:r>
      <w:r w:rsidRPr="00B87C67">
        <w:rPr>
          <w:rFonts w:ascii="Sylfaen" w:hAnsi="Sylfaen"/>
          <w:sz w:val="28"/>
          <w:szCs w:val="28"/>
        </w:rPr>
        <w:t>,</w:t>
      </w:r>
    </w:p>
    <w:p w:rsidR="00A42ADA" w:rsidRPr="00B87C67" w:rsidRDefault="00A42ADA" w:rsidP="00783E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բ.    արգելքը բացարձակ բնույթի է, նման գործողությունները չեն թույլատրվում ոչ մի պարագայում՝ նույնիսկ պատերազմի կամ արտակարգ դրության ժամանակ, </w:t>
      </w:r>
    </w:p>
    <w:p w:rsidR="00A42ADA" w:rsidRPr="00B87C67" w:rsidRDefault="00A42ADA" w:rsidP="00783E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գ.  </w:t>
      </w:r>
      <w:r w:rsidR="00783E20" w:rsidRPr="00B87C67">
        <w:rPr>
          <w:rFonts w:ascii="Sylfaen" w:hAnsi="Sylfaen"/>
          <w:sz w:val="28"/>
          <w:szCs w:val="28"/>
        </w:rPr>
        <w:t xml:space="preserve">   </w:t>
      </w:r>
      <w:r w:rsidRPr="00B87C67">
        <w:rPr>
          <w:rFonts w:ascii="Sylfaen" w:hAnsi="Sylfaen"/>
          <w:sz w:val="28"/>
          <w:szCs w:val="28"/>
        </w:rPr>
        <w:t>եթե վատ վերաբերմունքի արգելքը նյութական իրավունքի պահանջ է, ապա վատ վերաբերմունքի փաստի հիմքով հետաքննության կատարումը նույն իրավունքի դատավարական բաղադրիչի պահանջն է,</w:t>
      </w:r>
    </w:p>
    <w:p w:rsidR="00A42ADA" w:rsidRPr="00B87C67" w:rsidRDefault="00A42ADA" w:rsidP="00783E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 xml:space="preserve"> դ.</w:t>
      </w:r>
      <w:r w:rsidRPr="00B87C67">
        <w:rPr>
          <w:rFonts w:ascii="Sylfaen" w:hAnsi="Sylfaen"/>
          <w:sz w:val="28"/>
          <w:szCs w:val="28"/>
        </w:rPr>
        <w:tab/>
      </w:r>
      <w:r w:rsidR="00783E20" w:rsidRPr="00B87C67">
        <w:rPr>
          <w:rFonts w:ascii="Sylfaen" w:hAnsi="Sylfaen"/>
          <w:sz w:val="28"/>
          <w:szCs w:val="28"/>
        </w:rPr>
        <w:t>պե</w:t>
      </w:r>
      <w:r w:rsidRPr="00B87C67">
        <w:rPr>
          <w:rFonts w:ascii="Sylfaen" w:hAnsi="Sylfaen"/>
          <w:sz w:val="28"/>
          <w:szCs w:val="28"/>
        </w:rPr>
        <w:t xml:space="preserve">տությունը պատասխանատու է բոլոր այն պաշտոնատար անձանց և կազմակերպությունների գործողությունների համար, ում վստահել է իր պարտականությունների կատարումը, </w:t>
      </w:r>
    </w:p>
    <w:p w:rsidR="00A42ADA" w:rsidRPr="00B87C67" w:rsidRDefault="00A42ADA" w:rsidP="00783E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ե.</w:t>
      </w:r>
      <w:r w:rsidRPr="00B87C67">
        <w:rPr>
          <w:rFonts w:ascii="Sylfaen" w:hAnsi="Sylfaen"/>
          <w:sz w:val="28"/>
          <w:szCs w:val="28"/>
        </w:rPr>
        <w:tab/>
        <w:t xml:space="preserve">պետությունը պատասխանատու է նաև մասնավոր անձանց կամ կազմակերպությունների կողմից դրսևորված վատ վերաբերմունքի համար, </w:t>
      </w:r>
    </w:p>
    <w:p w:rsidR="00A42ADA" w:rsidRPr="00B87C67" w:rsidRDefault="00A42ADA" w:rsidP="00783E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զ.</w:t>
      </w:r>
      <w:r w:rsidRPr="00B87C67">
        <w:rPr>
          <w:rFonts w:ascii="Sylfaen" w:hAnsi="Sylfaen"/>
          <w:sz w:val="28"/>
          <w:szCs w:val="28"/>
        </w:rPr>
        <w:tab/>
      </w:r>
      <w:r w:rsidR="00783E20" w:rsidRPr="00B87C67">
        <w:rPr>
          <w:rFonts w:ascii="Sylfaen" w:hAnsi="Sylfaen"/>
          <w:sz w:val="28"/>
          <w:szCs w:val="28"/>
        </w:rPr>
        <w:t xml:space="preserve">վատ վերաբերմունքի արդյունքում ձեռք բերված </w:t>
      </w:r>
      <w:r w:rsidR="00026D10" w:rsidRPr="00B87C67">
        <w:rPr>
          <w:rFonts w:ascii="Sylfaen" w:hAnsi="Sylfaen"/>
          <w:sz w:val="28"/>
          <w:szCs w:val="28"/>
        </w:rPr>
        <w:t>ապացույց</w:t>
      </w:r>
      <w:r w:rsidR="0068483F" w:rsidRPr="00B87C67">
        <w:rPr>
          <w:rFonts w:ascii="Sylfaen" w:hAnsi="Sylfaen"/>
          <w:sz w:val="28"/>
          <w:szCs w:val="28"/>
        </w:rPr>
        <w:t>ն</w:t>
      </w:r>
      <w:r w:rsidR="00026D10" w:rsidRPr="00B87C67">
        <w:rPr>
          <w:rFonts w:ascii="Sylfaen" w:hAnsi="Sylfaen"/>
          <w:sz w:val="28"/>
          <w:szCs w:val="28"/>
        </w:rPr>
        <w:t xml:space="preserve"> ինքնին անթույլատրելի չէ, եթե դա </w:t>
      </w:r>
      <w:r w:rsidR="0068483F" w:rsidRPr="00B87C67">
        <w:rPr>
          <w:rFonts w:ascii="Sylfaen" w:hAnsi="Sylfaen"/>
          <w:sz w:val="28"/>
          <w:szCs w:val="28"/>
        </w:rPr>
        <w:t xml:space="preserve">ունի </w:t>
      </w:r>
      <w:r w:rsidR="00026D10" w:rsidRPr="00B87C67">
        <w:rPr>
          <w:rFonts w:ascii="Sylfaen" w:hAnsi="Sylfaen"/>
          <w:sz w:val="28"/>
          <w:szCs w:val="28"/>
        </w:rPr>
        <w:t xml:space="preserve">նվազ ապացուցողական նշանակություն և </w:t>
      </w:r>
      <w:r w:rsidR="0068483F" w:rsidRPr="00B87C67">
        <w:rPr>
          <w:rFonts w:ascii="Sylfaen" w:hAnsi="Sylfaen"/>
          <w:sz w:val="28"/>
          <w:szCs w:val="28"/>
        </w:rPr>
        <w:t xml:space="preserve">եթե դա </w:t>
      </w:r>
      <w:r w:rsidR="00026D10" w:rsidRPr="00B87C67">
        <w:rPr>
          <w:rFonts w:ascii="Sylfaen" w:hAnsi="Sylfaen"/>
          <w:sz w:val="28"/>
          <w:szCs w:val="28"/>
        </w:rPr>
        <w:t>չի կարող ազդել գործի ելքի վրա</w:t>
      </w:r>
      <w:r w:rsidR="00783E20" w:rsidRPr="00B87C67">
        <w:rPr>
          <w:rFonts w:ascii="Sylfaen" w:hAnsi="Sylfaen"/>
          <w:sz w:val="28"/>
          <w:szCs w:val="28"/>
        </w:rPr>
        <w:t xml:space="preserve">, </w:t>
      </w:r>
    </w:p>
    <w:p w:rsidR="005E3BE0" w:rsidRDefault="00783E20" w:rsidP="00FF7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B87C67">
        <w:rPr>
          <w:rFonts w:ascii="Sylfaen" w:hAnsi="Sylfaen"/>
          <w:sz w:val="28"/>
          <w:szCs w:val="28"/>
        </w:rPr>
        <w:t>է.</w:t>
      </w:r>
      <w:r w:rsidRPr="00B87C67">
        <w:rPr>
          <w:rFonts w:ascii="Sylfaen" w:hAnsi="Sylfaen"/>
          <w:sz w:val="28"/>
          <w:szCs w:val="28"/>
        </w:rPr>
        <w:tab/>
      </w:r>
      <w:r w:rsidR="0068483F" w:rsidRPr="00B87C67">
        <w:rPr>
          <w:rFonts w:ascii="Sylfaen" w:hAnsi="Sylfaen"/>
          <w:sz w:val="28"/>
          <w:szCs w:val="28"/>
        </w:rPr>
        <w:t xml:space="preserve">վատ վերաբերմունքի արդյունքում ստացված ապացույցն ինքնին անթույլատրելի է և անթույլատրելի է նաև </w:t>
      </w:r>
      <w:r w:rsidRPr="00B87C67">
        <w:rPr>
          <w:rFonts w:ascii="Sylfaen" w:hAnsi="Sylfaen"/>
          <w:sz w:val="28"/>
          <w:szCs w:val="28"/>
        </w:rPr>
        <w:t>դրա հիմքում ընկած փաստական տվյալը</w:t>
      </w:r>
      <w:r w:rsidR="005E3BE0" w:rsidRPr="00B87C67">
        <w:rPr>
          <w:rFonts w:ascii="Sylfaen" w:hAnsi="Sylfaen"/>
          <w:sz w:val="28"/>
          <w:szCs w:val="28"/>
        </w:rPr>
        <w:t>:</w:t>
      </w:r>
      <w:bookmarkStart w:id="0" w:name="_GoBack"/>
      <w:bookmarkEnd w:id="0"/>
    </w:p>
    <w:sectPr w:rsidR="005E3BE0" w:rsidSect="00653200">
      <w:footerReference w:type="default" r:id="rId8"/>
      <w:pgSz w:w="15840" w:h="12240" w:orient="landscape"/>
      <w:pgMar w:top="270" w:right="1152" w:bottom="360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9C8" w:rsidRDefault="006269C8" w:rsidP="000F5571">
      <w:pPr>
        <w:spacing w:after="0" w:line="240" w:lineRule="auto"/>
      </w:pPr>
      <w:r>
        <w:separator/>
      </w:r>
    </w:p>
  </w:endnote>
  <w:endnote w:type="continuationSeparator" w:id="0">
    <w:p w:rsidR="006269C8" w:rsidRDefault="006269C8" w:rsidP="000F5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LatArm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5472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D070C" w:rsidRDefault="00BD07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7C6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BD070C" w:rsidRDefault="00BD0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9C8" w:rsidRDefault="006269C8" w:rsidP="000F5571">
      <w:pPr>
        <w:spacing w:after="0" w:line="240" w:lineRule="auto"/>
      </w:pPr>
      <w:r>
        <w:separator/>
      </w:r>
    </w:p>
  </w:footnote>
  <w:footnote w:type="continuationSeparator" w:id="0">
    <w:p w:rsidR="006269C8" w:rsidRDefault="006269C8" w:rsidP="000F5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29A4"/>
    <w:multiLevelType w:val="hybridMultilevel"/>
    <w:tmpl w:val="53D21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24DF"/>
    <w:multiLevelType w:val="hybridMultilevel"/>
    <w:tmpl w:val="396070D4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D640F3"/>
    <w:multiLevelType w:val="hybridMultilevel"/>
    <w:tmpl w:val="5284F604"/>
    <w:lvl w:ilvl="0" w:tplc="6920735C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E2A4931"/>
    <w:multiLevelType w:val="hybridMultilevel"/>
    <w:tmpl w:val="396070D4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3E9F2134"/>
    <w:multiLevelType w:val="hybridMultilevel"/>
    <w:tmpl w:val="82FED6CE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479F579F"/>
    <w:multiLevelType w:val="hybridMultilevel"/>
    <w:tmpl w:val="E83E3290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5DCD46EB"/>
    <w:multiLevelType w:val="hybridMultilevel"/>
    <w:tmpl w:val="AEB60C62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681669E5"/>
    <w:multiLevelType w:val="hybridMultilevel"/>
    <w:tmpl w:val="2DB6E560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68513FE6"/>
    <w:multiLevelType w:val="hybridMultilevel"/>
    <w:tmpl w:val="B45A527A"/>
    <w:lvl w:ilvl="0" w:tplc="6920735C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7CE836BB"/>
    <w:multiLevelType w:val="hybridMultilevel"/>
    <w:tmpl w:val="82FED6CE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969"/>
    <w:rsid w:val="000127DF"/>
    <w:rsid w:val="00014251"/>
    <w:rsid w:val="00016BC3"/>
    <w:rsid w:val="000221E2"/>
    <w:rsid w:val="00026846"/>
    <w:rsid w:val="00026D10"/>
    <w:rsid w:val="00047E1A"/>
    <w:rsid w:val="0005702A"/>
    <w:rsid w:val="00096DA9"/>
    <w:rsid w:val="000A26F8"/>
    <w:rsid w:val="000B6211"/>
    <w:rsid w:val="000D6DA9"/>
    <w:rsid w:val="000E3300"/>
    <w:rsid w:val="000F5571"/>
    <w:rsid w:val="000F782A"/>
    <w:rsid w:val="00103CF6"/>
    <w:rsid w:val="001044E7"/>
    <w:rsid w:val="001237E5"/>
    <w:rsid w:val="00141969"/>
    <w:rsid w:val="00144C22"/>
    <w:rsid w:val="001504B9"/>
    <w:rsid w:val="001647C4"/>
    <w:rsid w:val="0016591F"/>
    <w:rsid w:val="001A7DD2"/>
    <w:rsid w:val="001D3B72"/>
    <w:rsid w:val="001D6431"/>
    <w:rsid w:val="001E1823"/>
    <w:rsid w:val="002233DE"/>
    <w:rsid w:val="0022417C"/>
    <w:rsid w:val="00237392"/>
    <w:rsid w:val="00237FDA"/>
    <w:rsid w:val="00245DAC"/>
    <w:rsid w:val="002949C3"/>
    <w:rsid w:val="00295C8D"/>
    <w:rsid w:val="002A4EB0"/>
    <w:rsid w:val="002B0DAA"/>
    <w:rsid w:val="002D56FB"/>
    <w:rsid w:val="002F21BE"/>
    <w:rsid w:val="002F2DF8"/>
    <w:rsid w:val="002F3C15"/>
    <w:rsid w:val="0031285D"/>
    <w:rsid w:val="003268E8"/>
    <w:rsid w:val="00326D03"/>
    <w:rsid w:val="00361FCF"/>
    <w:rsid w:val="0037336C"/>
    <w:rsid w:val="003A16FB"/>
    <w:rsid w:val="003A4DB7"/>
    <w:rsid w:val="003C1E1C"/>
    <w:rsid w:val="003E1EFD"/>
    <w:rsid w:val="003E1F17"/>
    <w:rsid w:val="00400104"/>
    <w:rsid w:val="00417C3B"/>
    <w:rsid w:val="00425644"/>
    <w:rsid w:val="0042586D"/>
    <w:rsid w:val="00427B5C"/>
    <w:rsid w:val="00440230"/>
    <w:rsid w:val="00445CEB"/>
    <w:rsid w:val="0044611C"/>
    <w:rsid w:val="00446503"/>
    <w:rsid w:val="00457C2B"/>
    <w:rsid w:val="0046603A"/>
    <w:rsid w:val="00466394"/>
    <w:rsid w:val="0047309E"/>
    <w:rsid w:val="0048643B"/>
    <w:rsid w:val="004921DC"/>
    <w:rsid w:val="00494C7C"/>
    <w:rsid w:val="004A1A56"/>
    <w:rsid w:val="004A6642"/>
    <w:rsid w:val="004B6DD9"/>
    <w:rsid w:val="004D5FDD"/>
    <w:rsid w:val="004E3580"/>
    <w:rsid w:val="004F3EA5"/>
    <w:rsid w:val="005100FF"/>
    <w:rsid w:val="00511C6F"/>
    <w:rsid w:val="00527898"/>
    <w:rsid w:val="00532FA9"/>
    <w:rsid w:val="00546CBA"/>
    <w:rsid w:val="00550C02"/>
    <w:rsid w:val="005740C4"/>
    <w:rsid w:val="00581EAF"/>
    <w:rsid w:val="005B3881"/>
    <w:rsid w:val="005B6740"/>
    <w:rsid w:val="005B6E72"/>
    <w:rsid w:val="005B70F1"/>
    <w:rsid w:val="005D5AA4"/>
    <w:rsid w:val="005E3BE0"/>
    <w:rsid w:val="005F5AB8"/>
    <w:rsid w:val="00601F4B"/>
    <w:rsid w:val="0060602B"/>
    <w:rsid w:val="00615399"/>
    <w:rsid w:val="006248F3"/>
    <w:rsid w:val="006269C8"/>
    <w:rsid w:val="00631790"/>
    <w:rsid w:val="00642875"/>
    <w:rsid w:val="00646BA5"/>
    <w:rsid w:val="00653200"/>
    <w:rsid w:val="00657D43"/>
    <w:rsid w:val="0066750A"/>
    <w:rsid w:val="0067057B"/>
    <w:rsid w:val="0068483F"/>
    <w:rsid w:val="006A5AAA"/>
    <w:rsid w:val="006B1A0A"/>
    <w:rsid w:val="006E3B8D"/>
    <w:rsid w:val="006E4FA3"/>
    <w:rsid w:val="006F19C9"/>
    <w:rsid w:val="006F4663"/>
    <w:rsid w:val="00701263"/>
    <w:rsid w:val="007151D3"/>
    <w:rsid w:val="00727E17"/>
    <w:rsid w:val="0073240D"/>
    <w:rsid w:val="007676B0"/>
    <w:rsid w:val="00770C6E"/>
    <w:rsid w:val="0077105B"/>
    <w:rsid w:val="00783E20"/>
    <w:rsid w:val="0078547D"/>
    <w:rsid w:val="00785858"/>
    <w:rsid w:val="00792EFF"/>
    <w:rsid w:val="007B1233"/>
    <w:rsid w:val="007D23D6"/>
    <w:rsid w:val="007E0A73"/>
    <w:rsid w:val="007F0819"/>
    <w:rsid w:val="00800449"/>
    <w:rsid w:val="0082069C"/>
    <w:rsid w:val="0082240D"/>
    <w:rsid w:val="00825677"/>
    <w:rsid w:val="00837D35"/>
    <w:rsid w:val="008423D3"/>
    <w:rsid w:val="00845ADC"/>
    <w:rsid w:val="00851F3A"/>
    <w:rsid w:val="00856A28"/>
    <w:rsid w:val="00867ADA"/>
    <w:rsid w:val="008801FE"/>
    <w:rsid w:val="00890297"/>
    <w:rsid w:val="008933EC"/>
    <w:rsid w:val="008B31E2"/>
    <w:rsid w:val="008B54D8"/>
    <w:rsid w:val="008B6B3B"/>
    <w:rsid w:val="008C136C"/>
    <w:rsid w:val="008E0169"/>
    <w:rsid w:val="00913DF8"/>
    <w:rsid w:val="00930175"/>
    <w:rsid w:val="009569F4"/>
    <w:rsid w:val="009609A3"/>
    <w:rsid w:val="009627F2"/>
    <w:rsid w:val="0096282B"/>
    <w:rsid w:val="00967BA3"/>
    <w:rsid w:val="00982761"/>
    <w:rsid w:val="0098583A"/>
    <w:rsid w:val="009877C6"/>
    <w:rsid w:val="0099137B"/>
    <w:rsid w:val="009938E5"/>
    <w:rsid w:val="009A181F"/>
    <w:rsid w:val="009A41DE"/>
    <w:rsid w:val="009C17C6"/>
    <w:rsid w:val="009E6007"/>
    <w:rsid w:val="00A03EA4"/>
    <w:rsid w:val="00A047D4"/>
    <w:rsid w:val="00A0553B"/>
    <w:rsid w:val="00A064C3"/>
    <w:rsid w:val="00A23EF4"/>
    <w:rsid w:val="00A42663"/>
    <w:rsid w:val="00A42ADA"/>
    <w:rsid w:val="00A42E59"/>
    <w:rsid w:val="00A629A3"/>
    <w:rsid w:val="00A63B18"/>
    <w:rsid w:val="00A80177"/>
    <w:rsid w:val="00A8294F"/>
    <w:rsid w:val="00A8423A"/>
    <w:rsid w:val="00A87CEB"/>
    <w:rsid w:val="00A91B5C"/>
    <w:rsid w:val="00A94870"/>
    <w:rsid w:val="00AA6189"/>
    <w:rsid w:val="00AA6FB4"/>
    <w:rsid w:val="00AE4FF4"/>
    <w:rsid w:val="00AF487C"/>
    <w:rsid w:val="00B02AE5"/>
    <w:rsid w:val="00B30DD4"/>
    <w:rsid w:val="00B50569"/>
    <w:rsid w:val="00B530E9"/>
    <w:rsid w:val="00B60467"/>
    <w:rsid w:val="00B63F12"/>
    <w:rsid w:val="00B87369"/>
    <w:rsid w:val="00B87C67"/>
    <w:rsid w:val="00BB74E4"/>
    <w:rsid w:val="00BC1233"/>
    <w:rsid w:val="00BC1DB4"/>
    <w:rsid w:val="00BD070C"/>
    <w:rsid w:val="00BE365B"/>
    <w:rsid w:val="00BE5FE8"/>
    <w:rsid w:val="00BF241E"/>
    <w:rsid w:val="00BF3A47"/>
    <w:rsid w:val="00C0289D"/>
    <w:rsid w:val="00C300DB"/>
    <w:rsid w:val="00C32CC9"/>
    <w:rsid w:val="00C40E72"/>
    <w:rsid w:val="00C45363"/>
    <w:rsid w:val="00C73442"/>
    <w:rsid w:val="00C769FF"/>
    <w:rsid w:val="00CA2B26"/>
    <w:rsid w:val="00CB2D5F"/>
    <w:rsid w:val="00CC360E"/>
    <w:rsid w:val="00CC46FA"/>
    <w:rsid w:val="00CD2616"/>
    <w:rsid w:val="00CD2FD0"/>
    <w:rsid w:val="00D13C39"/>
    <w:rsid w:val="00D15B2D"/>
    <w:rsid w:val="00D34529"/>
    <w:rsid w:val="00D45FE7"/>
    <w:rsid w:val="00D76F9B"/>
    <w:rsid w:val="00D84413"/>
    <w:rsid w:val="00D95B12"/>
    <w:rsid w:val="00DC09F5"/>
    <w:rsid w:val="00DD1E12"/>
    <w:rsid w:val="00DE154D"/>
    <w:rsid w:val="00DF24D3"/>
    <w:rsid w:val="00DF383F"/>
    <w:rsid w:val="00DF42D2"/>
    <w:rsid w:val="00DF42EE"/>
    <w:rsid w:val="00E179D9"/>
    <w:rsid w:val="00E24001"/>
    <w:rsid w:val="00E42158"/>
    <w:rsid w:val="00E47B18"/>
    <w:rsid w:val="00E5641E"/>
    <w:rsid w:val="00E60F3F"/>
    <w:rsid w:val="00E67781"/>
    <w:rsid w:val="00E84FA6"/>
    <w:rsid w:val="00E87883"/>
    <w:rsid w:val="00E91865"/>
    <w:rsid w:val="00E920C6"/>
    <w:rsid w:val="00E94773"/>
    <w:rsid w:val="00EA1D29"/>
    <w:rsid w:val="00EB2972"/>
    <w:rsid w:val="00EB5AB0"/>
    <w:rsid w:val="00EC18E8"/>
    <w:rsid w:val="00EC2955"/>
    <w:rsid w:val="00EC6820"/>
    <w:rsid w:val="00ED6964"/>
    <w:rsid w:val="00EE6666"/>
    <w:rsid w:val="00EF2E5F"/>
    <w:rsid w:val="00EF4AB2"/>
    <w:rsid w:val="00F124FD"/>
    <w:rsid w:val="00F33F76"/>
    <w:rsid w:val="00F35E14"/>
    <w:rsid w:val="00F452B2"/>
    <w:rsid w:val="00F50EC9"/>
    <w:rsid w:val="00F50F1B"/>
    <w:rsid w:val="00F9563A"/>
    <w:rsid w:val="00FB7ECC"/>
    <w:rsid w:val="00FC4FBF"/>
    <w:rsid w:val="00FC5715"/>
    <w:rsid w:val="00FC698D"/>
    <w:rsid w:val="00FD3CF4"/>
    <w:rsid w:val="00FD486B"/>
    <w:rsid w:val="00FD5C4F"/>
    <w:rsid w:val="00FD5D64"/>
    <w:rsid w:val="00FE7BB5"/>
    <w:rsid w:val="00FF1292"/>
    <w:rsid w:val="00FF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F7316"/>
  <w15:docId w15:val="{EE7A7AD8-7C4F-48FB-836E-8BCCC967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196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90297"/>
    <w:rPr>
      <w:b/>
      <w:bCs/>
    </w:rPr>
  </w:style>
  <w:style w:type="table" w:styleId="TableGrid">
    <w:name w:val="Table Grid"/>
    <w:basedOn w:val="TableNormal"/>
    <w:uiPriority w:val="59"/>
    <w:rsid w:val="00D76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00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F55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571"/>
  </w:style>
  <w:style w:type="paragraph" w:styleId="Footer">
    <w:name w:val="footer"/>
    <w:basedOn w:val="Normal"/>
    <w:link w:val="FooterChar"/>
    <w:uiPriority w:val="99"/>
    <w:unhideWhenUsed/>
    <w:rsid w:val="000F55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4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49645-6C95-4B08-A725-B6B4FB758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Ara Ghazaryan</cp:lastModifiedBy>
  <cp:revision>31</cp:revision>
  <dcterms:created xsi:type="dcterms:W3CDTF">2011-12-09T08:50:00Z</dcterms:created>
  <dcterms:modified xsi:type="dcterms:W3CDTF">2020-04-27T16:41:00Z</dcterms:modified>
</cp:coreProperties>
</file>