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17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40"/>
      </w:tblGrid>
      <w:tr w:rsidR="00FC5D3F" w:rsidRPr="00FC5D3F" w:rsidTr="00AD1962">
        <w:trPr>
          <w:tblCellSpacing w:w="0" w:type="dxa"/>
          <w:jc w:val="center"/>
        </w:trPr>
        <w:tc>
          <w:tcPr>
            <w:tcW w:w="10917" w:type="dxa"/>
            <w:vAlign w:val="center"/>
            <w:hideMark/>
          </w:tcPr>
          <w:p w:rsidR="00FC5D3F" w:rsidRPr="00FC5D3F" w:rsidRDefault="00FC5D3F" w:rsidP="00FC5D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5D3F" w:rsidRPr="00FC5D3F" w:rsidTr="00AD1962">
        <w:trPr>
          <w:tblCellSpacing w:w="0" w:type="dxa"/>
          <w:jc w:val="center"/>
        </w:trPr>
        <w:tc>
          <w:tcPr>
            <w:tcW w:w="10917" w:type="dxa"/>
            <w:vAlign w:val="center"/>
            <w:hideMark/>
          </w:tcPr>
          <w:p w:rsidR="00FC5D3F" w:rsidRPr="00FC5D3F" w:rsidRDefault="00FC5D3F" w:rsidP="00FC5D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5D3F" w:rsidRPr="00FC5D3F" w:rsidTr="00AD1962">
        <w:trPr>
          <w:tblCellSpacing w:w="0" w:type="dxa"/>
          <w:jc w:val="center"/>
        </w:trPr>
        <w:tc>
          <w:tcPr>
            <w:tcW w:w="10917" w:type="dxa"/>
            <w:vAlign w:val="center"/>
            <w:hideMark/>
          </w:tcPr>
          <w:p w:rsidR="00FC5D3F" w:rsidRPr="00FC5D3F" w:rsidRDefault="00FC5D3F" w:rsidP="00FC5D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5D3F" w:rsidRPr="00FC5D3F" w:rsidTr="00AD1962">
        <w:trPr>
          <w:tblCellSpacing w:w="0" w:type="dxa"/>
          <w:jc w:val="center"/>
        </w:trPr>
        <w:tc>
          <w:tcPr>
            <w:tcW w:w="10917" w:type="dxa"/>
            <w:vAlign w:val="center"/>
            <w:hideMark/>
          </w:tcPr>
          <w:p w:rsidR="00FC5D3F" w:rsidRPr="00FC5D3F" w:rsidRDefault="00FC5D3F" w:rsidP="00FC5D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5D3F" w:rsidRPr="00FC5D3F" w:rsidTr="00AD1962">
        <w:trPr>
          <w:trHeight w:val="300"/>
          <w:tblCellSpacing w:w="0" w:type="dxa"/>
          <w:jc w:val="center"/>
        </w:trPr>
        <w:tc>
          <w:tcPr>
            <w:tcW w:w="10917" w:type="dxa"/>
            <w:vAlign w:val="center"/>
            <w:hideMark/>
          </w:tcPr>
          <w:p w:rsidR="00FC5D3F" w:rsidRPr="00FC5D3F" w:rsidRDefault="00FC5D3F" w:rsidP="00FC5D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5D3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C5D3F" w:rsidRPr="00FC5D3F" w:rsidTr="00AD1962">
        <w:trPr>
          <w:tblCellSpacing w:w="0" w:type="dxa"/>
          <w:jc w:val="center"/>
        </w:trPr>
        <w:tc>
          <w:tcPr>
            <w:tcW w:w="10917" w:type="dxa"/>
            <w:vAlign w:val="center"/>
            <w:hideMark/>
          </w:tcPr>
          <w:p w:rsidR="00FC5D3F" w:rsidRPr="00FC5D3F" w:rsidRDefault="002F584B" w:rsidP="00FC5D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25" style="width:552pt;height:1.5pt" o:hrpct="0" o:hrstd="t" o:hrnoshade="t" o:hr="t" fillcolor="#878787" stroked="f"/>
              </w:pict>
            </w:r>
          </w:p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040"/>
            </w:tblGrid>
            <w:tr w:rsidR="00FC5D3F" w:rsidRPr="00FC5D3F">
              <w:trPr>
                <w:tblCellSpacing w:w="15" w:type="dxa"/>
              </w:trPr>
              <w:tc>
                <w:tcPr>
                  <w:tcW w:w="11040" w:type="dxa"/>
                  <w:shd w:val="clear" w:color="auto" w:fill="F6F6F6"/>
                  <w:vAlign w:val="center"/>
                  <w:hideMark/>
                </w:tcPr>
                <w:p w:rsidR="00FC5D3F" w:rsidRPr="00FC5D3F" w:rsidRDefault="00FC5D3F" w:rsidP="00FC5D3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545454"/>
                      <w:sz w:val="21"/>
                      <w:szCs w:val="21"/>
                    </w:rPr>
                  </w:pPr>
                  <w:r w:rsidRPr="00FC5D3F">
                    <w:rPr>
                      <w:rFonts w:ascii="Sylfaen" w:eastAsia="Times New Roman" w:hAnsi="Sylfaen" w:cs="Sylfaen"/>
                      <w:b/>
                      <w:bCs/>
                      <w:color w:val="545454"/>
                      <w:sz w:val="21"/>
                      <w:szCs w:val="21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color w:val="545454"/>
                      <w:sz w:val="21"/>
                      <w:szCs w:val="21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color w:val="545454"/>
                      <w:sz w:val="21"/>
                      <w:szCs w:val="21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color w:val="545454"/>
                      <w:sz w:val="21"/>
                      <w:szCs w:val="21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color w:val="545454"/>
                      <w:sz w:val="21"/>
                      <w:szCs w:val="21"/>
                    </w:rPr>
                    <w:t>ԴԱՏԱՐԱՆԻ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color w:val="545454"/>
                      <w:sz w:val="21"/>
                      <w:szCs w:val="21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color w:val="545454"/>
                      <w:sz w:val="21"/>
                      <w:szCs w:val="21"/>
                    </w:rPr>
                    <w:t>ՈՐՈՇՈՒՄԸ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color w:val="545454"/>
                      <w:sz w:val="21"/>
                      <w:szCs w:val="21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color w:val="545454"/>
                      <w:sz w:val="21"/>
                      <w:szCs w:val="21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color w:val="545454"/>
                      <w:sz w:val="21"/>
                      <w:szCs w:val="21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color w:val="545454"/>
                      <w:sz w:val="21"/>
                      <w:szCs w:val="21"/>
                    </w:rPr>
                    <w:t>ԳՈՐԾ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color w:val="545454"/>
                      <w:sz w:val="21"/>
                      <w:szCs w:val="21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color w:val="545454"/>
                      <w:sz w:val="21"/>
                      <w:szCs w:val="21"/>
                    </w:rPr>
                    <w:t>ԹԻՎ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color w:val="545454"/>
                      <w:sz w:val="21"/>
                      <w:szCs w:val="21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color w:val="545454"/>
                      <w:sz w:val="21"/>
                      <w:szCs w:val="21"/>
                    </w:rPr>
                    <w:t>ՀՅՔՐԴ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color w:val="545454"/>
                      <w:sz w:val="21"/>
                      <w:szCs w:val="21"/>
                    </w:rPr>
                    <w:t xml:space="preserve">2/0144/01/08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color w:val="545454"/>
                      <w:sz w:val="21"/>
                      <w:szCs w:val="21"/>
                    </w:rPr>
                    <w:t>ՄԱՍԻՆ</w:t>
                  </w:r>
                </w:p>
              </w:tc>
            </w:tr>
          </w:tbl>
          <w:p w:rsidR="00FC5D3F" w:rsidRPr="00FC5D3F" w:rsidRDefault="002F584B" w:rsidP="00FC5D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rect id="_x0000_i1026" style="width:552pt;height:1.5pt" o:hrpct="0" o:hrstd="t" o:hrnoshade="t" o:hr="t" fillcolor="#878787" stroked="f"/>
              </w:pict>
            </w:r>
          </w:p>
        </w:tc>
      </w:tr>
      <w:tr w:rsidR="00FC5D3F" w:rsidRPr="00FC5D3F" w:rsidTr="00AD1962">
        <w:trPr>
          <w:tblCellSpacing w:w="0" w:type="dxa"/>
          <w:jc w:val="center"/>
        </w:trPr>
        <w:tc>
          <w:tcPr>
            <w:tcW w:w="10917" w:type="dxa"/>
            <w:vAlign w:val="center"/>
            <w:hideMark/>
          </w:tcPr>
          <w:tbl>
            <w:tblPr>
              <w:tblW w:w="0" w:type="auto"/>
              <w:tblCellSpacing w:w="0" w:type="dxa"/>
              <w:tblInd w:w="48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FC5D3F" w:rsidRPr="00FC5D3F" w:rsidTr="00AC4B03">
              <w:trPr>
                <w:trHeight w:val="300"/>
                <w:tblCellSpacing w:w="0" w:type="dxa"/>
              </w:trPr>
              <w:tc>
                <w:tcPr>
                  <w:tcW w:w="9360" w:type="dxa"/>
                  <w:vAlign w:val="center"/>
                  <w:hideMark/>
                </w:tcPr>
                <w:p w:rsidR="00FC5D3F" w:rsidRPr="00FC5D3F" w:rsidRDefault="00FC5D3F" w:rsidP="00FC5D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FC5D3F" w:rsidRPr="00FC5D3F" w:rsidTr="00AC4B03">
              <w:trPr>
                <w:tblCellSpacing w:w="0" w:type="dxa"/>
              </w:trPr>
              <w:tc>
                <w:tcPr>
                  <w:tcW w:w="9360" w:type="dxa"/>
                  <w:vAlign w:val="center"/>
                  <w:hideMark/>
                </w:tcPr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7"/>
                    </w:rPr>
                    <w:t>ՀԱՅԱՍՏԱՆԻ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7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7"/>
                    </w:rPr>
                    <w:t>ՀԱՆՐԱՊԵՏՈՒԹՅԱՆ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ԴԱՏԱՐԱՆ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36"/>
                    </w:rPr>
                    <w:t>Ո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36"/>
                    </w:rPr>
                    <w:t>Ր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36"/>
                    </w:rPr>
                    <w:t>Ո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36"/>
                    </w:rPr>
                    <w:t>Շ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36"/>
                    </w:rPr>
                    <w:t>ՈՒ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36"/>
                    </w:rPr>
                    <w:t>Մ</w:t>
                  </w:r>
                </w:p>
                <w:p w:rsidR="00FC5D3F" w:rsidRPr="00FC5D3F" w:rsidRDefault="00FC5D3F" w:rsidP="00FC5D3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ՀԱՆՈՒՆ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ՀԱՅԱՍՏԱՆԻ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ՀԱՆՐԱՊԵՏՈՒԹՅԱՆ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518"/>
                    <w:gridCol w:w="2842"/>
                  </w:tblGrid>
                  <w:tr w:rsidR="00FC5D3F" w:rsidRPr="00FC5D3F" w:rsidTr="00FC5D3F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Հայաստանի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Հանրապետության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FC5D3F" w:rsidRPr="00FC5D3F" w:rsidRDefault="00FC5D3F" w:rsidP="00FC5D3F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վերաքննիչ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քրեական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դատարանի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որոշում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FC5D3F" w:rsidRPr="00FC5D3F" w:rsidRDefault="00FC5D3F" w:rsidP="00FC5D3F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գործ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թիվ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ՀՅՔՐԴ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2/0144/01/09 </w:t>
                        </w:r>
                      </w:p>
                    </w:tc>
                    <w:tc>
                      <w:tcPr>
                        <w:tcW w:w="0" w:type="auto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ՀՅՔՐԴ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2/0144/01/09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FC5D3F" w:rsidRPr="00FC5D3F" w:rsidRDefault="00FC5D3F" w:rsidP="00FC5D3F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FC5D3F" w:rsidRPr="00FC5D3F" w:rsidTr="00FC5D3F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Նախագահող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դատավոր՝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Ժ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. </w:t>
                        </w: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Հովսեփյան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i/>
                      <w:iCs/>
                      <w:vanish/>
                      <w:sz w:val="27"/>
                      <w:szCs w:val="27"/>
                    </w:rPr>
                  </w:pP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41"/>
                    <w:gridCol w:w="6419"/>
                  </w:tblGrid>
                  <w:tr w:rsidR="00FC5D3F" w:rsidRPr="00FC5D3F" w:rsidTr="00FC5D3F">
                    <w:trPr>
                      <w:tblCellSpacing w:w="0" w:type="dxa"/>
                    </w:trPr>
                    <w:tc>
                      <w:tcPr>
                        <w:tcW w:w="3225" w:type="dxa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ind w:left="1125"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Դատավորներ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`</w:t>
                        </w:r>
                      </w:p>
                    </w:tc>
                    <w:tc>
                      <w:tcPr>
                        <w:tcW w:w="15345" w:type="dxa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Ռ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. </w:t>
                        </w: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Ազարյան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br/>
                        </w: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Հ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. </w:t>
                        </w: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Տեր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-</w:t>
                        </w: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Ադամյան</w:t>
                        </w:r>
                      </w:p>
                    </w:tc>
                  </w:tr>
                </w:tbl>
                <w:p w:rsidR="00FC5D3F" w:rsidRPr="00FC5D3F" w:rsidRDefault="00FC5D3F" w:rsidP="00FC5D3F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պալատը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այսուհետ՝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)</w:t>
                  </w:r>
                </w:p>
                <w:tbl>
                  <w:tblPr>
                    <w:tblW w:w="4777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22"/>
                    <w:gridCol w:w="3656"/>
                    <w:gridCol w:w="2065"/>
                  </w:tblGrid>
                  <w:tr w:rsidR="00FC5D3F" w:rsidRPr="00FC5D3F" w:rsidTr="00AC4B03">
                    <w:trPr>
                      <w:tblCellSpacing w:w="0" w:type="dxa"/>
                    </w:trPr>
                    <w:tc>
                      <w:tcPr>
                        <w:tcW w:w="3675" w:type="dxa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859" w:type="dxa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sz w:val="24"/>
                            <w:szCs w:val="24"/>
                          </w:rPr>
                          <w:t>նախագահությամբ</w:t>
                        </w:r>
                      </w:p>
                    </w:tc>
                    <w:tc>
                      <w:tcPr>
                        <w:tcW w:w="2126" w:type="dxa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before="100" w:beforeAutospacing="1" w:after="100" w:afterAutospacing="1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 </w:t>
                        </w: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Դ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. </w:t>
                        </w: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Ավետիսյանի</w:t>
                        </w:r>
                      </w:p>
                    </w:tc>
                  </w:tr>
                  <w:tr w:rsidR="00FC5D3F" w:rsidRPr="00FC5D3F" w:rsidTr="00AC4B03">
                    <w:trPr>
                      <w:tblCellSpacing w:w="0" w:type="dxa"/>
                    </w:trPr>
                    <w:tc>
                      <w:tcPr>
                        <w:tcW w:w="3675" w:type="dxa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859" w:type="dxa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sz w:val="24"/>
                            <w:szCs w:val="24"/>
                          </w:rPr>
                          <w:t>մասնակցությամբ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</w:rPr>
                          <w:t xml:space="preserve"> </w:t>
                        </w: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sz w:val="24"/>
                            <w:szCs w:val="24"/>
                          </w:rPr>
                          <w:t>դատավորներ</w:t>
                        </w:r>
                      </w:p>
                    </w:tc>
                    <w:tc>
                      <w:tcPr>
                        <w:tcW w:w="2126" w:type="dxa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before="100" w:beforeAutospacing="1" w:after="100" w:afterAutospacing="1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Հ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. </w:t>
                        </w: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Ասատրյանի</w:t>
                        </w:r>
                      </w:p>
                    </w:tc>
                  </w:tr>
                  <w:tr w:rsidR="00FC5D3F" w:rsidRPr="00FC5D3F" w:rsidTr="00AC4B03">
                    <w:trPr>
                      <w:tblCellSpacing w:w="0" w:type="dxa"/>
                    </w:trPr>
                    <w:tc>
                      <w:tcPr>
                        <w:tcW w:w="3675" w:type="dxa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bookmarkStart w:id="0" w:name="_GoBack"/>
                        <w:bookmarkEnd w:id="0"/>
                      </w:p>
                    </w:tc>
                    <w:tc>
                      <w:tcPr>
                        <w:tcW w:w="3859" w:type="dxa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126" w:type="dxa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before="100" w:beforeAutospacing="1" w:after="100" w:afterAutospacing="1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Ե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. </w:t>
                        </w: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Դանիելյանի</w:t>
                        </w:r>
                      </w:p>
                    </w:tc>
                  </w:tr>
                  <w:tr w:rsidR="00FC5D3F" w:rsidRPr="00FC5D3F" w:rsidTr="00AC4B03">
                    <w:trPr>
                      <w:tblCellSpacing w:w="0" w:type="dxa"/>
                    </w:trPr>
                    <w:tc>
                      <w:tcPr>
                        <w:tcW w:w="3675" w:type="dxa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859" w:type="dxa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126" w:type="dxa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before="100" w:beforeAutospacing="1" w:after="100" w:afterAutospacing="1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Հ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. </w:t>
                        </w: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Ղուկասյանի</w:t>
                        </w:r>
                      </w:p>
                    </w:tc>
                  </w:tr>
                  <w:tr w:rsidR="00FC5D3F" w:rsidRPr="00FC5D3F" w:rsidTr="00AC4B03">
                    <w:trPr>
                      <w:tblCellSpacing w:w="0" w:type="dxa"/>
                    </w:trPr>
                    <w:tc>
                      <w:tcPr>
                        <w:tcW w:w="3675" w:type="dxa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859" w:type="dxa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126" w:type="dxa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ind w:firstLine="375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Ա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. </w:t>
                        </w: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Պողոսյանի</w:t>
                        </w:r>
                      </w:p>
                    </w:tc>
                  </w:tr>
                  <w:tr w:rsidR="00FC5D3F" w:rsidRPr="00FC5D3F" w:rsidTr="00AC4B03">
                    <w:trPr>
                      <w:tblCellSpacing w:w="0" w:type="dxa"/>
                    </w:trPr>
                    <w:tc>
                      <w:tcPr>
                        <w:tcW w:w="3675" w:type="dxa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859" w:type="dxa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126" w:type="dxa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before="100" w:beforeAutospacing="1" w:after="100" w:afterAutospacing="1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Ս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. </w:t>
                        </w: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Օհանյանի</w:t>
                        </w:r>
                      </w:p>
                    </w:tc>
                  </w:tr>
                  <w:tr w:rsidR="00FC5D3F" w:rsidRPr="00FC5D3F" w:rsidTr="00AC4B03">
                    <w:trPr>
                      <w:tblCellSpacing w:w="0" w:type="dxa"/>
                    </w:trPr>
                    <w:tc>
                      <w:tcPr>
                        <w:tcW w:w="3675" w:type="dxa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3859" w:type="dxa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2126" w:type="dxa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</w:tr>
                  <w:tr w:rsidR="00FC5D3F" w:rsidRPr="00FC5D3F" w:rsidTr="00AC4B03">
                    <w:trPr>
                      <w:tblCellSpacing w:w="0" w:type="dxa"/>
                    </w:trPr>
                    <w:tc>
                      <w:tcPr>
                        <w:tcW w:w="3675" w:type="dxa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859" w:type="dxa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sz w:val="24"/>
                            <w:szCs w:val="24"/>
                          </w:rPr>
                          <w:t>քարտուղարությամբ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26" w:type="dxa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before="100" w:beforeAutospacing="1" w:after="100" w:afterAutospacing="1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Կ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. </w:t>
                        </w: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Աբրահամյանի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</w:p>
                    </w:tc>
                  </w:tr>
                  <w:tr w:rsidR="00FC5D3F" w:rsidRPr="00FC5D3F" w:rsidTr="00AC4B03">
                    <w:trPr>
                      <w:tblCellSpacing w:w="0" w:type="dxa"/>
                    </w:trPr>
                    <w:tc>
                      <w:tcPr>
                        <w:tcW w:w="3675" w:type="dxa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3859" w:type="dxa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sz w:val="24"/>
                            <w:szCs w:val="24"/>
                          </w:rPr>
                          <w:t>մասնակցությամբ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</w:rPr>
                          <w:t xml:space="preserve"> </w:t>
                        </w: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i/>
                            <w:iCs/>
                            <w:sz w:val="24"/>
                            <w:szCs w:val="24"/>
                          </w:rPr>
                          <w:t>պաշտպան</w:t>
                        </w:r>
                      </w:p>
                    </w:tc>
                    <w:tc>
                      <w:tcPr>
                        <w:tcW w:w="2126" w:type="dxa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before="100" w:beforeAutospacing="1" w:after="100" w:afterAutospacing="1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Ա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. </w:t>
                        </w: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Հակոբյանի</w:t>
                        </w:r>
                      </w:p>
                    </w:tc>
                  </w:tr>
                </w:tbl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</w:rPr>
                  </w:pPr>
                </w:p>
                <w:tbl>
                  <w:tblPr>
                    <w:tblW w:w="4253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80"/>
                    <w:gridCol w:w="3282"/>
                  </w:tblGrid>
                  <w:tr w:rsidR="00FC5D3F" w:rsidRPr="00FC5D3F" w:rsidTr="00AC4B03">
                    <w:trPr>
                      <w:tblCellSpacing w:w="0" w:type="dxa"/>
                      <w:jc w:val="center"/>
                    </w:trPr>
                    <w:tc>
                      <w:tcPr>
                        <w:tcW w:w="2939" w:type="pct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 2009 </w:t>
                        </w:r>
                        <w:r w:rsidRPr="00FC5D3F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թվականի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FC5D3F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դեկտեմբերի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18-</w:t>
                        </w:r>
                        <w:r w:rsidRPr="00FC5D3F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ին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061" w:type="pct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before="100" w:beforeAutospacing="1" w:after="100" w:afterAutospacing="1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  <w:r w:rsidRPr="00FC5D3F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Երևան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FC5D3F">
                          <w:rPr>
                            <w:rFonts w:ascii="Sylfaen" w:eastAsia="Times New Roman" w:hAnsi="Sylfaen" w:cs="Sylfaen"/>
                            <w:sz w:val="24"/>
                            <w:szCs w:val="24"/>
                          </w:rPr>
                          <w:t>քաղաքում</w:t>
                        </w:r>
                      </w:p>
                    </w:tc>
                  </w:tr>
                </w:tbl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դռնբաց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առնելով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Սուրեն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Կարոյի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142-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վերաքննիչ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այսուհետ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Վերաքննիչ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2009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թվականի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սեպտեմբերի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գլխավոր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դատախազի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տեղակալ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Սարգսյանի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բերած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Պ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Ա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Ր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Զ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Ե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Ց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  <w:u w:val="single"/>
                    </w:rPr>
                    <w:t>Գործի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  <w:u w:val="single"/>
                    </w:rPr>
                    <w:t>դատավարական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  <w:u w:val="single"/>
                    </w:rPr>
                    <w:t>նախապատմությունը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.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1. 2008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թվականի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օգոստոսի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հարուցվել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19120008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139-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հատկանիշներով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2008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թվականի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օգոստոսի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Սուրեն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ձերբակալվել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2008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թվականի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օգոստոսի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9-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որոշմամբ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ներգրավվել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մեղադրյալ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139-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2008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թվականի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նոյեմբերի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եզրակացությամբ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ուղարկվել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Հյուսիսային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2009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թվականի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փետրվարի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փոփոխություններ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լրացումներ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21-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2009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թվականի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փետրվարի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27-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ըստ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Սուրեն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139-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փոխանցվել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Լոռու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մարզի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ընդհանուր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իրավասության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այսուհետ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)`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ըստ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ընդդատության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2009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թվականի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հունիսի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26-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դատավճռով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Սուրեն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արարքը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139-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վերաորակվել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142-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նկատմամբ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պատիժ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նշանակվել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ազատազրկում՝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 /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/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ժամկետով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Խաչատրյանի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վերաքննիչ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Վերաքննիչ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2009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թվականի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սեպտեմբերի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որոշմամբ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մերժել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վերաքննիչ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բողոքը՝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ուժի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թողնելով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2009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թվականի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հունիսի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26-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դատավճիռը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4.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Վերաքննիչ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2009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թվականի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սեպտեմբերի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բերել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գլխավոր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դատախազի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տեղակալ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Սարգսյանը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2009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թվականի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դեկտեմբերի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որոշմամբ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գլխավոր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դատախազի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տեղակալի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վարույթ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414.2-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(«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տվյալ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կայացվող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ակտը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նշանակություն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միատեսակ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»):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Հակոբյանը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2009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թվականի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դեկտեմբերի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18-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ներկայացրել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  <w:u w:val="single"/>
                    </w:rPr>
                    <w:t>Գործի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  <w:u w:val="single"/>
                    </w:rPr>
                    <w:t>փաստական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  <w:u w:val="single"/>
                    </w:rPr>
                    <w:t>հանգամանքները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  <w:u w:val="single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  <w:u w:val="single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  <w:u w:val="single"/>
                    </w:rPr>
                    <w:t>բողոքի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  <w:u w:val="single"/>
                    </w:rPr>
                    <w:t>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  <w:u w:val="single"/>
                    </w:rPr>
                    <w:t>համար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  <w:u w:val="single"/>
                    </w:rPr>
                    <w:t>էական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  <w:u w:val="single"/>
                    </w:rPr>
                    <w:t>նշանակություն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  <w:u w:val="single"/>
                    </w:rPr>
                    <w:t>ունեցող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  <w:u w:val="single"/>
                    </w:rPr>
                    <w:t>փաստերը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.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5.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«2008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թվականի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հուլիսի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25-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16:00-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սահմաններում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Սուրեն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նախորդ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օրվա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ընկեր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Օնիկ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Օդաչյանին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ընկերուհուն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հաշտեցնելու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խոսակցության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տեղեկանալու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ալկոհոլ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օգտագործած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վիճակում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գնացել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ընդհանուր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ծանոթ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Անահիտ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Ռոմյանի՝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Վանաձոր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Չուխաջյան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թիվ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30/41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հասցեի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բնակարան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FC5D3F" w:rsidRPr="00FC5D3F" w:rsidRDefault="00FC5D3F" w:rsidP="00AC4B03">
                  <w:pPr>
                    <w:spacing w:after="0" w:line="240" w:lineRule="auto"/>
                    <w:ind w:left="210"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Այնտեղ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տեսնելով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միայնակ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գտնվող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անչափահաս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տասնչորս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տարին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չլրացած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1996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թվականին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ծնված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Մարիամ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Ռոմյանին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տեղեկանալով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մայր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Անահիտ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Ռոմյանը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գնացել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անտառ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տևական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վերադառնալու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ջուր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խմելու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պատրվակով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մտել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հիշյալ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բնակարան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սեռական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կրքերին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խաթարված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ձևով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հագուրդ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շարժառիթով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բռնելով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Մարիամ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Ռոմյանի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ձեռքերը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վերջինիս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գցել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մահճակալին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պառկել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համբուրել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դեմքը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մարմնի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տարբեր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մասերը՝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սեքսուալ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բնույթի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գործողություններ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Մարիամ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Ռոմյանի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նկատմամբ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վերջինիս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ձեռքը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կծելուց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օգնություն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կանչելուց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հետո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հեռացել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6. 2008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թվականի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նոյեմբերի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հաստատված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նկարագրական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պատճառաբանական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լրումն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հետևյալը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 «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Մարիամ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Ռոմյանի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Սուրեն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ձեռքը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կծելուց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հետո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հաջողվել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փախչել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հյուրասենյակին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նիշա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սակայն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Սուրեն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ցանկանալով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շարունակել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սեքսուալ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բնույթի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գործողությունները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գնացել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Մարիամ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Ռոմյանի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նիշա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կրկին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գցել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նիշայում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գտնվող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մահճակալին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իջեցրել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անդրավարտիքի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ցեպը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առնանդամը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Մարիամ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Ռոմյանին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նստեցրել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փորձել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անդրավարտիքը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Մարիամ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Ռոմյանի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Սուրեն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դեմքը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ճանկռելուց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դիմադրություն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ցույց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տալուց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հետո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հաջողվել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փախչել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միջանցք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բնակարանի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մուտքի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դուռը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վախենալով՝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Սուրեն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հեռացել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բնակարանից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Սակայն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եզրափակիչ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ինչպես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ներգրավելու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ներառվել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7.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մասնակցությամբ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հարցաքննվել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շարադրված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շուրջ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տե՛ս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հատոր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էջեր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47-49,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արձանագրությունը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ձայնագրառումը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):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8. 2009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թվականի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հունիսի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Խաչատրյանը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որոշումներ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կայացրել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ծավալին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լրացում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ներգրավելու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ծավալի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ներառվել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վերագրվող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շարադրված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երկրորդ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դրվագը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օրեսնսգրքի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139-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Մեղադրողը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նկատի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մարմնի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ծավալում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ղեկավարվելով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309</w:t>
                  </w:r>
                  <w:r w:rsidRPr="00FC5D3F">
                    <w:rPr>
                      <w:rFonts w:ascii="Times New Roman" w:eastAsia="Times New Roman" w:hAnsi="Times New Roman" w:cs="Times New Roman"/>
                      <w:sz w:val="15"/>
                      <w:szCs w:val="15"/>
                      <w:vertAlign w:val="superscript"/>
                    </w:rPr>
                    <w:t>1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մասերով՝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որոշումները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միջնորդությամբ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ներկայացրել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հիշյալ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որոշումների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պատճենները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տրամադրվել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ծանոթանալու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հետաձգվել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9.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դատավճռի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նկարագրական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նախապատմության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ընդգրկել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ծավալն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ընդլայնված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միաժամանակ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139-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վերաորակելով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142-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10.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Վերաքննիչ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ամբաստանյալ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մեղսագրված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որակման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առումով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բերված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մեղադրողի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վերաքննիչ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առնելով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մեղադրողի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վերաքննիչ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մերժել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պատճառաբանելով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բացակայել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309</w:t>
                  </w:r>
                  <w:r w:rsidRPr="00FC5D3F">
                    <w:rPr>
                      <w:rFonts w:ascii="Times New Roman" w:eastAsia="Times New Roman" w:hAnsi="Times New Roman" w:cs="Times New Roman"/>
                      <w:sz w:val="15"/>
                      <w:szCs w:val="15"/>
                      <w:vertAlign w:val="superscript"/>
                    </w:rPr>
                    <w:t>1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մասերով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պայմանները՝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ամբաստանյալին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երկրորդ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դրվագով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մեղսագրվող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արարքը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դեռևս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եկել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ամբաստանյալ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մեղսագրված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արարքը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նկարագրել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դրվագի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սահմաններում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նշելով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կասկածյալի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մեղադրյալի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իրավունքի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սահմանների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առումով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հասկացությունը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ներառում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քրեաիրավական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որակման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ընկած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փաստերը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Անդրադառնալով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որակման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հարցին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Վերաքննիչ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արարքին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տրվել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ճիշտ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քրեաիրավական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որակում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  <w:u w:val="single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  <w:u w:val="single"/>
                    </w:rPr>
                    <w:t>բողոքի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  <w:u w:val="single"/>
                    </w:rPr>
                    <w:t>հիմքերը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  <w:u w:val="single"/>
                    </w:rPr>
                    <w:t>հիմնավորումները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  <w:u w:val="single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  <w:u w:val="single"/>
                    </w:rPr>
                    <w:t>պահանջը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.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քննվում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հիմնավորումների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սահմաններում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11.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բերած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փաստարկել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առկա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վարույթ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414.2-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կետերով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հիմքերը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ակտի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կայացումը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նշանակություն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միատեսակ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վերաքննիչ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թույլ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սխալը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առաջացնել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ծանր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հետևանքներ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12.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արարքը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139-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142-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սխալ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վերաորակել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իսկ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Վերաքննիչ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անհիմն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կերպով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քրեաիրավական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որակմանը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մինչդատական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վարույթում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ձեռք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բերված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հետազոտված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ապացույցներով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հիմնավորվել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գործողությունները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ուղղված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անչափահաս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Ռոմյանի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սեռական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բնազդը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գրգռելուն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մոտ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անառողջ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սեռական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հետաքրքրություն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առաջացնելուն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անառակաբարո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նպատակներին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տուժողի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կամքին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հակառակ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սեռական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բնույթի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բռնի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գործողություններ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դիտավորությունն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ուղղված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սեռական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կրքերին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խաթարված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ձևով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հագուրդ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տալուն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13.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հեղինակը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Վերաքննիչ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մեղադրողի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309</w:t>
                  </w:r>
                  <w:r w:rsidRPr="00FC5D3F">
                    <w:rPr>
                      <w:rFonts w:ascii="Times New Roman" w:eastAsia="Times New Roman" w:hAnsi="Times New Roman" w:cs="Times New Roman"/>
                      <w:sz w:val="15"/>
                      <w:szCs w:val="15"/>
                      <w:vertAlign w:val="superscript"/>
                    </w:rPr>
                    <w:t>1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մասերով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2009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թվականի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հունիսի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ծավալը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լրացնելու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կայացնելը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վերագրվող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երկրորդ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դրվագով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առաջադրելը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սահմաններից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դուրս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անօրինական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անհիմն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անդրադարձել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նախապատմության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ընդգրկել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դրվագը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ներառված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նկարագրական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պատճառաբանական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հետազոտվել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դատավճռով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հաստատված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բողոքի՝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309</w:t>
                  </w:r>
                  <w:r w:rsidRPr="00FC5D3F">
                    <w:rPr>
                      <w:rFonts w:ascii="Times New Roman" w:eastAsia="Times New Roman" w:hAnsi="Times New Roman" w:cs="Times New Roman"/>
                      <w:sz w:val="15"/>
                      <w:szCs w:val="15"/>
                      <w:vertAlign w:val="superscript"/>
                    </w:rPr>
                    <w:t>1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տալիս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փոխել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լրացուցիչ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քննչական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գործողությունների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կատարման՝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հետազոտված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ապացույցների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փոփոխությունը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309</w:t>
                  </w:r>
                  <w:r w:rsidRPr="00FC5D3F">
                    <w:rPr>
                      <w:rFonts w:ascii="Times New Roman" w:eastAsia="Times New Roman" w:hAnsi="Times New Roman" w:cs="Times New Roman"/>
                      <w:sz w:val="15"/>
                      <w:szCs w:val="15"/>
                      <w:vertAlign w:val="superscript"/>
                    </w:rPr>
                    <w:t>1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փոխելու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կայացնելու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փոփոխությունը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առաջացնում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հանցակազմի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հատկանիշների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փոփոխություն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փոփոխությունը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հանդիսանալ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309</w:t>
                  </w:r>
                  <w:r w:rsidRPr="00FC5D3F">
                    <w:rPr>
                      <w:rFonts w:ascii="Times New Roman" w:eastAsia="Times New Roman" w:hAnsi="Times New Roman" w:cs="Times New Roman"/>
                      <w:sz w:val="15"/>
                      <w:szCs w:val="15"/>
                      <w:vertAlign w:val="superscript"/>
                    </w:rPr>
                    <w:t>1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կարգով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կայացնելու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փոփոխումը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կապված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միևնույն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հանցագործության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փուլերի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դրվագների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հանցանք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հասկացությունը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հասկանալ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փոփոխություն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ցանկացած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փոփոխություն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հանգեցնում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հանցակազմի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դիսպոզիցիայի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բովանդակության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14.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Ըստ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բերած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անձի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անհիմն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Վերաքննիչ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պատճառաբանությունը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առաջադրելով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ամբաստանյալի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ինչպես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մինչդատական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այնպես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մասնակցությամբ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հարցաքննվել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շուրջ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ներառված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մեղսագրվող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երկրորդ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դրվագը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15.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Վերոգրյալի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հեղինակը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խնդրել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2009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թվականի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հունիսի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26-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դատավճիռը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Վերաքննիչ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2009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թվականի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սեպտեմբերի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բեկանել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ուղարկել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ստորադաս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քննության՝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սահմանելով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ծավալը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  <w:u w:val="single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  <w:u w:val="single"/>
                    </w:rPr>
                    <w:t>դատարանի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  <w:u w:val="single"/>
                    </w:rPr>
                    <w:t>պատճառաբանությունները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  <w:u w:val="single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  <w:u w:val="single"/>
                    </w:rPr>
                    <w:t>եզրահանգումը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</w:rPr>
                    <w:t>.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16.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Նախքան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բարձրացված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հարցերին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անդրադառնալը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դիրքորոշում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հայտնել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13-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14-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կետերում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բարձրացված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հարցերի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առկա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կապի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Այսպես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բարձրացված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հարցը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ամբաստանյալ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քրեաիրավական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որակման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Վերաքննիչ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թույլ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ենթադրյալ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խախտմանը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տե՛ս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):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առջև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բարձրացված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երկրորդ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երրորդ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հարցերը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համապատասխանաբար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արդյո՞ք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մեղադրողն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իրավասու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փոփոխել՝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ղեկավարվելով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3091-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մասերով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առաջադրմամբ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խախտվե՞լ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տե՛ս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14-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կետերը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այսինքն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փաստարկվում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առկայությունը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Բողոքաբերի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վկայակոչված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խախտումները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փոխկապակցված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ենթադրյալ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խախտումը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հետևանք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լինել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Վերաքննիչ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թույլ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ենթադրյալ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ուստի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հերթին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Վերաքննիչ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թույլ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ենթադրյալ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հարցը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I.</w:t>
                  </w:r>
                  <w:r w:rsidRPr="00FC5D3F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Դատարանում</w:t>
                  </w:r>
                  <w:r w:rsidRPr="00FC5D3F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մեղադրանքը</w:t>
                  </w:r>
                  <w:r w:rsidRPr="00FC5D3F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փոխելը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17.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առջև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բարձրացված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հարցը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հետևյալն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լրացնելու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սահմաններն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ամրագրած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309</w:t>
                  </w:r>
                  <w:r w:rsidRPr="00FC5D3F">
                    <w:rPr>
                      <w:rFonts w:ascii="Times New Roman" w:eastAsia="Times New Roman" w:hAnsi="Times New Roman" w:cs="Times New Roman"/>
                      <w:sz w:val="15"/>
                      <w:szCs w:val="15"/>
                      <w:vertAlign w:val="superscript"/>
                    </w:rPr>
                    <w:t>1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արդյո՞ք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մեկնաբանվի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համատեքստում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18.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309-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` «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քննությունը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կատարվում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ամբաստանյալի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նկատմամբ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սահմաններում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Արթուր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Սերոբյանի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կայացված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դիրքորոշում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հայտնել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«(…)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Թե՛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թե՛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վերաքննիչ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դատարանը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և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թե՛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վճռաբեկ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դատարանը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ամբաստանյալի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կամ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դատապարտյալի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նկատմամբ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գործը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քննելիս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և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լուծելիս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չեն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կարող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դուրս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գալ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նրան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առաջադրված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մեղադրանքի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սահմաններից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: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Հակառակ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դեպքում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կխախտվի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Հայաստանի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Հանրապետության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քրեական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դատավարության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օրենսգրքի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19-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րդ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հոդվածով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նախատեսված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սկզբունքը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>` «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Կասկածյալի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և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մեղադրյալի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պաշտպանության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իրավունքը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և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դրա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ապահովումը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»: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Մասնավորապես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կխախտվեն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այն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հիմնարար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իրավադրույթները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,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որ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«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Կասկածյալը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և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մեղադրյալն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ունեն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պաշտպանության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իրավունք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»,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և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որ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«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Քրեական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վարույթն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իրականացնող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մարմինը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պարտավոր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է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կասկածյալին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և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մեղադրյալին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բացատրել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նրանց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իրավունքները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և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ապահովել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օրենքով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չարգելված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բոլոր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միջոցներով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մեղադրանքից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նրանց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պաշտպանվելու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փաստացի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հնարավորությունը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>»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Հայաստանի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Հանրապետության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19-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մասեր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):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Եթե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Հայաստանի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Հանրապետության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քրեական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դատավարության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օրենսգրքի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19-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րդ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հոդվածում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օգտագործված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«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մեղադրանք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»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եզրույթը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հասկացվի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սոսկ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«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քրեաիրավական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որակում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»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իմաստով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,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և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այն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իր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մեջ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չներառի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արարքի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քրեաիրավական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որակման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հիմքում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ընկած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փաստական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հանգամանքները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,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ապա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կասկածյալի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և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մեղադրյալի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պաշտպանության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իրավունքը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չի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լինի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կոնկրետ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և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իրական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,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այլ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կլինի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վերացական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և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պատրանքային</w:t>
                  </w:r>
                  <w:r w:rsidRPr="00236C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, </w:t>
                  </w:r>
                  <w:r w:rsidRPr="00236C46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քանի</w:t>
                  </w:r>
                  <w:r w:rsidRPr="00236C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36C46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որ</w:t>
                  </w:r>
                  <w:r w:rsidRPr="00236C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36C46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առանց</w:t>
                  </w:r>
                  <w:r w:rsidRPr="00236C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36C46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փաստական</w:t>
                  </w:r>
                  <w:r w:rsidRPr="00236C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36C46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հիմքի</w:t>
                  </w:r>
                  <w:r w:rsidRPr="00236C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` </w:t>
                  </w:r>
                  <w:r w:rsidRPr="00236C46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քրեաիրավական</w:t>
                  </w:r>
                  <w:r w:rsidRPr="00236C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36C46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որակումից</w:t>
                  </w:r>
                  <w:r w:rsidRPr="00236C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36C46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պաշտպանվելու</w:t>
                  </w:r>
                  <w:r w:rsidRPr="00236C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36C46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իրավունքը</w:t>
                  </w:r>
                  <w:r w:rsidRPr="00236C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36C46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առարկայազուրկ</w:t>
                  </w:r>
                  <w:r w:rsidRPr="00236C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36C46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է</w:t>
                  </w:r>
                  <w:r w:rsidRPr="00236C46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>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Մինչդեռ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Հայաստանի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Հանրապետության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Սահմանադրության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` «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Պետությունը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սահմանափակված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մարդու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քաղաքացու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ազատություններով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անմիջականորեն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Իսկ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անմիջականորեն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վերացական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լինել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հարցում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Մարդու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եվրոպական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արտահայտել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համանման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դիրքորոշում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Մասնավորապես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Արտիկոյի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Եվրոպական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Կոնվենցիան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կոչված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երաշխավորելու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ոչ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թե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տեսական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պատրանքային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գործնականում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արդյունավետ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իրականացվող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հատկապես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(Artico v. Italy, 13.05.1980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33):</w:t>
                  </w:r>
                </w:p>
                <w:p w:rsidR="00FC5D3F" w:rsidRPr="006F2C93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36"/>
                      <w:szCs w:val="36"/>
                    </w:rPr>
                  </w:pP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Այսպիսով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,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դատարանը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գտնում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է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,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որ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կասկածյալի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և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մեղադրյալի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պաշտպանության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իրավունքի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,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ինչպես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նաև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գործի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դատական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քննության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սահմանների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առումով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 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lastRenderedPageBreak/>
                    <w:t>«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մեղադրանք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»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հասկացությունը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ներառում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է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նաև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արարքի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քրեաիրավական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որակման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հիմքում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ընկած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փաստերը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 (…)» (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տե՛ս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Արթուր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Սերոբյանի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վերաբերյալ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 2007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մարտի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 30-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ի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ՎԲ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 xml:space="preserve">-46/07 </w:t>
                  </w:r>
                  <w:r w:rsidRPr="006F2C93">
                    <w:rPr>
                      <w:rFonts w:ascii="Sylfaen" w:eastAsia="Times New Roman" w:hAnsi="Sylfaen" w:cs="Sylfaen"/>
                      <w:sz w:val="36"/>
                      <w:szCs w:val="36"/>
                      <w:highlight w:val="yellow"/>
                    </w:rPr>
                    <w:t>որոշումը</w:t>
                  </w:r>
                  <w:r w:rsidRPr="006F2C93">
                    <w:rPr>
                      <w:rFonts w:ascii="Times New Roman" w:eastAsia="Times New Roman" w:hAnsi="Times New Roman" w:cs="Times New Roman"/>
                      <w:sz w:val="36"/>
                      <w:szCs w:val="36"/>
                      <w:highlight w:val="yellow"/>
                    </w:rPr>
                    <w:t>):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19.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309</w:t>
                  </w:r>
                  <w:r w:rsidRPr="00FC5D3F">
                    <w:rPr>
                      <w:rFonts w:ascii="Times New Roman" w:eastAsia="Times New Roman" w:hAnsi="Times New Roman" w:cs="Times New Roman"/>
                      <w:sz w:val="15"/>
                      <w:szCs w:val="15"/>
                      <w:vertAlign w:val="superscript"/>
                    </w:rPr>
                    <w:t>1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մեղադրողը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խստացման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մեղմացման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առումով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ենթակա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լրացման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եկել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այնպիսի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լինել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մինչդատական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վարույթում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տալիս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լրացնելու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քննությունը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հետաձգելու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ներկայացնում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լրացնելու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քննությունը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հետաձգելու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միջնորդություն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Մեղադրողը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միջնորդությամբ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հանդես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մինչև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խորհրդակցական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սենյակ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հեռանալը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առկայության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դատախազի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միջնորդությամբ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հետաձգում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նիստը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քննչական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գործողություններ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 (…)»: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309</w:t>
                  </w:r>
                  <w:r w:rsidRPr="00FC5D3F">
                    <w:rPr>
                      <w:rFonts w:ascii="Times New Roman" w:eastAsia="Times New Roman" w:hAnsi="Times New Roman" w:cs="Times New Roman"/>
                      <w:sz w:val="15"/>
                      <w:szCs w:val="15"/>
                      <w:vertAlign w:val="superscript"/>
                    </w:rPr>
                    <w:t>1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Մեղադրողը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մինչև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խորհրդակցական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սենյակ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հեռանալը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փոխել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խստացման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առումով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հետազոտված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ապացույցները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անհերքելիորեն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վկայում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ամբաստանյալը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հանցանք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մեղսագրվում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20.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Վերոշարադրյալ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հոդվածների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վերլուծությունից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երևում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օրենսգիրքը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ռեժիմ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քննչական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գործողությունների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կատարմամբ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309</w:t>
                  </w:r>
                  <w:r w:rsidRPr="00FC5D3F">
                    <w:rPr>
                      <w:rFonts w:ascii="Times New Roman" w:eastAsia="Times New Roman" w:hAnsi="Times New Roman" w:cs="Times New Roman"/>
                      <w:sz w:val="15"/>
                      <w:szCs w:val="15"/>
                      <w:vertAlign w:val="superscript"/>
                    </w:rPr>
                    <w:t>1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մասերով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առանց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քննչական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գործողություններ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կատարելու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,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որը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սահմանված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է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ՀՀ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քրեական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դատավարության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օրենսգրքի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309</w:t>
                  </w:r>
                  <w:r w:rsidRPr="00AD1962">
                    <w:rPr>
                      <w:rFonts w:ascii="Times New Roman" w:eastAsia="Times New Roman" w:hAnsi="Times New Roman" w:cs="Times New Roman"/>
                      <w:sz w:val="15"/>
                      <w:szCs w:val="15"/>
                      <w:highlight w:val="green"/>
                      <w:vertAlign w:val="superscript"/>
                    </w:rPr>
                    <w:t>1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>-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րդ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հոդվածի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3-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րդ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մասով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>: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«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եկել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այնպիսի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լինել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մինչդատական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վարույթում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309</w:t>
                  </w:r>
                  <w:r w:rsidRPr="00FC5D3F">
                    <w:rPr>
                      <w:rFonts w:ascii="Times New Roman" w:eastAsia="Times New Roman" w:hAnsi="Times New Roman" w:cs="Times New Roman"/>
                      <w:sz w:val="15"/>
                      <w:szCs w:val="15"/>
                      <w:vertAlign w:val="superscript"/>
                    </w:rPr>
                    <w:t>1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ամրագրված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վկայակոչված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309</w:t>
                  </w:r>
                  <w:r w:rsidRPr="00FC5D3F">
                    <w:rPr>
                      <w:rFonts w:ascii="Times New Roman" w:eastAsia="Times New Roman" w:hAnsi="Times New Roman" w:cs="Times New Roman"/>
                      <w:sz w:val="15"/>
                      <w:szCs w:val="15"/>
                      <w:vertAlign w:val="superscript"/>
                    </w:rPr>
                    <w:t>1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Ուստի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օրենսդրի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կամքն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առանց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քննչական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գործողություններ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փոփոխությունը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(309</w:t>
                  </w:r>
                  <w:r w:rsidRPr="00FC5D3F">
                    <w:rPr>
                      <w:rFonts w:ascii="Times New Roman" w:eastAsia="Times New Roman" w:hAnsi="Times New Roman" w:cs="Times New Roman"/>
                      <w:sz w:val="15"/>
                      <w:szCs w:val="15"/>
                      <w:vertAlign w:val="superscript"/>
                    </w:rPr>
                    <w:t>1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ռեժիմ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դեպքում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,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երբ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դրա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համար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հիմք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հանդիսացած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հանգամանքները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մինչդատական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վարույթում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հայտի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են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եղել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>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309</w:t>
                  </w:r>
                  <w:r w:rsidRPr="00FC5D3F">
                    <w:rPr>
                      <w:rFonts w:ascii="Times New Roman" w:eastAsia="Times New Roman" w:hAnsi="Times New Roman" w:cs="Times New Roman"/>
                      <w:sz w:val="15"/>
                      <w:szCs w:val="15"/>
                      <w:vertAlign w:val="superscript"/>
                    </w:rPr>
                    <w:t>1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մասերով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ռեժիմների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ընդհանուր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երաշխիքների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ապահովումը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պարտադիր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 xml:space="preserve">21.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309</w:t>
                  </w:r>
                  <w:r w:rsidRPr="00FC5D3F">
                    <w:rPr>
                      <w:rFonts w:ascii="Times New Roman" w:eastAsia="Times New Roman" w:hAnsi="Times New Roman" w:cs="Times New Roman"/>
                      <w:sz w:val="15"/>
                      <w:szCs w:val="15"/>
                      <w:vertAlign w:val="superscript"/>
                    </w:rPr>
                    <w:t>1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մասերով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ռեժիմներով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փաստական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հանգամանքների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այնպիսի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փոփոխությունը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,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որի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հետևանքով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փոխվում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է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արարքի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իրավաբանական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որակումը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կամ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երբ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նման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փոփոխման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դեպքում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արարքի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որակումը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թեև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մնում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է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նույնը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,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սակայն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փոխվում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է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հանցակազմի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հատկանիշների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բովանդակությունը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,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օրինակ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`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փոփոխվում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է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միևնույն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հանցակազմի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դիսպոզիցիայում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նկարագրված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այլընտրանքային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24"/>
                      <w:szCs w:val="24"/>
                      <w:highlight w:val="cyan"/>
                    </w:rPr>
                    <w:t>արարքը</w:t>
                  </w:r>
                  <w:r w:rsidRPr="006E7BC5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cyan"/>
                    </w:rPr>
                    <w:t>: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309</w:t>
                  </w:r>
                  <w:r w:rsidRPr="00FC5D3F">
                    <w:rPr>
                      <w:rFonts w:ascii="Times New Roman" w:eastAsia="Times New Roman" w:hAnsi="Times New Roman" w:cs="Times New Roman"/>
                      <w:sz w:val="15"/>
                      <w:szCs w:val="15"/>
                      <w:vertAlign w:val="superscript"/>
                    </w:rPr>
                    <w:t>1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մասերով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ռեժիմների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գործողությունը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տարածվում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միևնույն</w:t>
                  </w:r>
                  <w:r w:rsidRPr="006E7BC5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իրավաբանական</w:t>
                  </w:r>
                  <w:r w:rsidRPr="006E7BC5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որակման</w:t>
                  </w:r>
                  <w:r w:rsidRPr="006E7BC5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շրջանակներում</w:t>
                  </w:r>
                  <w:r w:rsidRPr="006E7BC5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մեղադրանքի</w:t>
                  </w:r>
                  <w:r w:rsidRPr="006E7BC5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մեջ</w:t>
                  </w:r>
                  <w:r w:rsidRPr="006E7BC5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ավելացվում</w:t>
                  </w:r>
                  <w:r w:rsidRPr="006E7BC5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կամ</w:t>
                  </w:r>
                  <w:r w:rsidRPr="006E7BC5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մեղադրանքի</w:t>
                  </w:r>
                  <w:r w:rsidRPr="006E7BC5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ծավալից</w:t>
                  </w:r>
                  <w:r w:rsidRPr="006E7BC5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հանվում</w:t>
                  </w:r>
                  <w:r w:rsidRPr="006E7BC5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են</w:t>
                  </w:r>
                  <w:r w:rsidRPr="006E7BC5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առանձին</w:t>
                  </w:r>
                  <w:r w:rsidRPr="006E7BC5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6E7BC5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դրվագներ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դեպքերում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եթե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հանցագործության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բնույթն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այնպիսին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դրվագի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քննություն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մեղադրողը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ղեկավարվելով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309</w:t>
                  </w:r>
                  <w:r w:rsidRPr="00FC5D3F">
                    <w:rPr>
                      <w:rFonts w:ascii="Times New Roman" w:eastAsia="Times New Roman" w:hAnsi="Times New Roman" w:cs="Times New Roman"/>
                      <w:sz w:val="15"/>
                      <w:szCs w:val="15"/>
                      <w:vertAlign w:val="superscript"/>
                    </w:rPr>
                    <w:t>1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մասերով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լրացնելու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նպատակով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հետաձգել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քննությունը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Մինչդեռ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երբ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հանցագործության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բնույթն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այնպիսին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շրջանակում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դրվագի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քննություն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մեղադրողը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ղեկավարվելով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309</w:t>
                  </w:r>
                  <w:r w:rsidRPr="00FC5D3F">
                    <w:rPr>
                      <w:rFonts w:ascii="Times New Roman" w:eastAsia="Times New Roman" w:hAnsi="Times New Roman" w:cs="Times New Roman"/>
                      <w:sz w:val="15"/>
                      <w:szCs w:val="15"/>
                      <w:vertAlign w:val="superscript"/>
                    </w:rPr>
                    <w:t>1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կայացնի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22.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ընդունելով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18-21-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կետերում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շարադրված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դատողությունները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լրացնելու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սահմաններն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ամրագրած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309</w:t>
                  </w:r>
                  <w:r w:rsidRPr="00FC5D3F">
                    <w:rPr>
                      <w:rFonts w:ascii="Times New Roman" w:eastAsia="Times New Roman" w:hAnsi="Times New Roman" w:cs="Times New Roman"/>
                      <w:sz w:val="15"/>
                      <w:szCs w:val="15"/>
                      <w:vertAlign w:val="superscript"/>
                    </w:rPr>
                    <w:t>1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մեկնաբանվում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համատեքստում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23.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270-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եզրակացությունը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բաղկացած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նկարագրական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պատճառաբանական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մասերից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Նկարագրական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պատճառաբանական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քննիչը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շարադրում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հանցագործության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մեղադրյալին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ինչպես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տուժողին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բնութագրող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մեղադրյալի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մեղավորությունը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հաստատող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ապացույցները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պաշտպանություն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բերվող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փաստարկները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փաստարկների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ստուգման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հավաքված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ապացույցները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(…)»: 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Եզրափակիչ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շարադրվում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մեղադրյալի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տեղեկությունները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ձևակերպումը՝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նշելով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տվյալ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հանցագործությունը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նորմերը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277-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«(…)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դատախազը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մեղադրյալին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իսկ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տուժողին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պատշաճ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մասնակիցներին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ստորագրությամբ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հանձնում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կցված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հավելվածների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հաստատված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պատճենները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(…)»: 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24.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Վերոշարադրյալ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դրույթների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վերլուծությունից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երևում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մեղադրական</w:t>
                  </w:r>
                  <w:r w:rsidRPr="005700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եզրակացությունը</w:t>
                  </w:r>
                  <w:r w:rsidRPr="005700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հանդիսանում</w:t>
                  </w:r>
                  <w:r w:rsidRPr="005700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է</w:t>
                  </w:r>
                  <w:r w:rsidRPr="005700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այն</w:t>
                  </w:r>
                  <w:r w:rsidRPr="005700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դատավարական</w:t>
                  </w:r>
                  <w:r w:rsidRPr="005700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փաստաթուղթը</w:t>
                  </w:r>
                  <w:r w:rsidRPr="005700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,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որով</w:t>
                  </w:r>
                  <w:r w:rsidRPr="005700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lastRenderedPageBreak/>
                    <w:t>ամփոփվում</w:t>
                  </w:r>
                  <w:r w:rsidRPr="005700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են</w:t>
                  </w:r>
                  <w:r w:rsidRPr="005700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նախնական</w:t>
                  </w:r>
                  <w:r w:rsidRPr="005700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քննության</w:t>
                  </w:r>
                  <w:r w:rsidRPr="005700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արդյունքները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,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ինչպես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նաև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հիմնավորվում</w:t>
                  </w:r>
                  <w:r w:rsidRPr="005700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են</w:t>
                  </w:r>
                  <w:r w:rsidRPr="005700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քննիչի</w:t>
                  </w:r>
                  <w:r w:rsidRPr="005700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ենթադրությունները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՝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մեղադրյալի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մեղավորության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և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նրա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գործողությունների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իրավաբանական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որակման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մասին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: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Մեղադրական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եզրակացության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կարևորության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մասին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է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վկայում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այն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հանգամանքը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,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որ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դրանով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ընդգծվում</w:t>
                  </w:r>
                  <w:r w:rsidRPr="005700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են</w:t>
                  </w:r>
                  <w:r w:rsidRPr="005700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քրեական</w:t>
                  </w:r>
                  <w:r w:rsidRPr="005700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գործի</w:t>
                  </w:r>
                  <w:r w:rsidRPr="005700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դատական</w:t>
                  </w:r>
                  <w:r w:rsidRPr="005700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քննության</w:t>
                  </w:r>
                  <w:r w:rsidRPr="005700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սահմանները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: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Մեղադրական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եզրակացության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նշանակությունն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արտահայտվում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է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նաև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նրանում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,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որ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այն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մեղադրյալին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հնարավորություն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է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տալիս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կազմակերպել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և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իրականացնել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իր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պաշտպանության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</w:t>
                  </w:r>
                  <w:r w:rsidRPr="00AD1962">
                    <w:rPr>
                      <w:rFonts w:ascii="Sylfaen" w:eastAsia="Times New Roman" w:hAnsi="Sylfaen" w:cs="Sylfaen"/>
                      <w:sz w:val="24"/>
                      <w:szCs w:val="24"/>
                      <w:highlight w:val="yellow"/>
                    </w:rPr>
                    <w:t>իրավունքը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`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առաջադրված</w:t>
                  </w:r>
                  <w:r w:rsidRPr="005700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մեղադրանքի</w:t>
                  </w:r>
                  <w:r w:rsidRPr="005700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և</w:t>
                  </w:r>
                  <w:r w:rsidRPr="005700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այն</w:t>
                  </w:r>
                  <w:r w:rsidRPr="005700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հաստատող</w:t>
                  </w:r>
                  <w:r w:rsidRPr="005700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ապացույցների</w:t>
                  </w:r>
                  <w:r w:rsidRPr="005700D3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5700D3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շրջանակներում</w:t>
                  </w:r>
                  <w:r w:rsidRPr="00AD19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  <w:t>: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309</w:t>
                  </w:r>
                  <w:r w:rsidRPr="00FC5D3F">
                    <w:rPr>
                      <w:rFonts w:ascii="Times New Roman" w:eastAsia="Times New Roman" w:hAnsi="Times New Roman" w:cs="Times New Roman"/>
                      <w:sz w:val="15"/>
                      <w:szCs w:val="15"/>
                      <w:vertAlign w:val="superscript"/>
                    </w:rPr>
                    <w:t>1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ամրագրում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լրացնելու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մեղադրողը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կազմում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լրացնելու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ձեռք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բերված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ներկայացնում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2F4184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Իսկ</w:t>
                  </w:r>
                  <w:r w:rsidRPr="002F4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F4184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նույն</w:t>
                  </w:r>
                  <w:r w:rsidRPr="002F4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F4184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հոդվածի</w:t>
                  </w:r>
                  <w:r w:rsidRPr="002F4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3-</w:t>
                  </w:r>
                  <w:r w:rsidRPr="002F4184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րդ</w:t>
                  </w:r>
                  <w:r w:rsidRPr="002F4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F4184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մասը</w:t>
                  </w:r>
                  <w:r w:rsidRPr="002F4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, </w:t>
                  </w:r>
                  <w:r w:rsidRPr="002F4184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որը</w:t>
                  </w:r>
                  <w:r w:rsidRPr="002F4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F4184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մեղադրողին</w:t>
                  </w:r>
                  <w:r w:rsidRPr="002F4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F4184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իրավունք</w:t>
                  </w:r>
                  <w:r w:rsidRPr="002F4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F4184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է</w:t>
                  </w:r>
                  <w:r w:rsidRPr="002F4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F4184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տալիս</w:t>
                  </w:r>
                  <w:r w:rsidRPr="002F4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F4184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փոխել</w:t>
                  </w:r>
                  <w:r w:rsidRPr="002F4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F4184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մեղադրանքը</w:t>
                  </w:r>
                  <w:r w:rsidRPr="002F4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, </w:t>
                  </w:r>
                  <w:r w:rsidRPr="002F4184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ընդհանրապես</w:t>
                  </w:r>
                  <w:r w:rsidRPr="002F4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F4184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չի</w:t>
                  </w:r>
                  <w:r w:rsidRPr="002F4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F4184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սահմանում</w:t>
                  </w:r>
                  <w:r w:rsidRPr="002F4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, </w:t>
                  </w:r>
                  <w:r w:rsidRPr="002F4184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թե</w:t>
                  </w:r>
                  <w:r w:rsidRPr="002F4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F4184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նշված</w:t>
                  </w:r>
                  <w:r w:rsidRPr="002F4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F4184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մասի</w:t>
                  </w:r>
                  <w:r w:rsidRPr="002F4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F4184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հիմքով</w:t>
                  </w:r>
                  <w:r w:rsidRPr="002F4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F4184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մեղադրանքը</w:t>
                  </w:r>
                  <w:r w:rsidRPr="002F4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F4184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փոխելու</w:t>
                  </w:r>
                  <w:r w:rsidRPr="002F4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F4184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դեպքում</w:t>
                  </w:r>
                  <w:r w:rsidRPr="002F4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F4184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մեղադրողի</w:t>
                  </w:r>
                  <w:r w:rsidRPr="002F4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F4184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կողմից</w:t>
                  </w:r>
                  <w:r w:rsidRPr="002F4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F4184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ինչ</w:t>
                  </w:r>
                  <w:r w:rsidRPr="002F4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F4184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դատավարական</w:t>
                  </w:r>
                  <w:r w:rsidRPr="002F4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F4184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որոշում</w:t>
                  </w:r>
                  <w:r w:rsidRPr="002F4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F4184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պետք</w:t>
                  </w:r>
                  <w:r w:rsidRPr="002F4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F4184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է</w:t>
                  </w:r>
                  <w:r w:rsidRPr="002F4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</w:t>
                  </w:r>
                  <w:r w:rsidRPr="002F4184">
                    <w:rPr>
                      <w:rFonts w:ascii="Sylfaen" w:eastAsia="Times New Roman" w:hAnsi="Sylfaen" w:cs="Sylfaen"/>
                      <w:sz w:val="24"/>
                      <w:szCs w:val="24"/>
                      <w:highlight w:val="magenta"/>
                    </w:rPr>
                    <w:t>կայացվի</w:t>
                  </w:r>
                  <w:r w:rsidRPr="002F418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magenta"/>
                    </w:rPr>
                    <w:t>:</w:t>
                  </w:r>
                </w:p>
                <w:p w:rsidR="00FC5D3F" w:rsidRPr="009D37A2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32"/>
                      <w:szCs w:val="32"/>
                    </w:rPr>
                  </w:pP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25.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Հիմնվելով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նախորդ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կետում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առկա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դատողությունների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վրա՝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Վճռաբեկ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դատարանը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գտնում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է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,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որ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ՀՀ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քրեական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դատավարության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օրենսգրքի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309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  <w:vertAlign w:val="superscript"/>
                    </w:rPr>
                    <w:t>1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>-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րդ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հոդվածի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1-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ին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>, 2-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րդ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և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3-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րդ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մասերով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սահմանված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իրավական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ռեժիմներով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դատարանում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մեղադրանքը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փոփոխելիս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մեղադրողի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կողմից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պետք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է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կայացվի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ինչպես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մեղադրանքը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լրացնելու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կամ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փոփոխելու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մասին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որոշում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,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այնպես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էլ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կազմվի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նոր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մեղադրական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 xml:space="preserve"> </w:t>
                  </w:r>
                  <w:r w:rsidRPr="009D37A2">
                    <w:rPr>
                      <w:rFonts w:ascii="Sylfaen" w:eastAsia="Times New Roman" w:hAnsi="Sylfaen" w:cs="Sylfaen"/>
                      <w:sz w:val="32"/>
                      <w:szCs w:val="32"/>
                      <w:highlight w:val="cyan"/>
                    </w:rPr>
                    <w:t>եզրակացություն</w:t>
                  </w:r>
                  <w:r w:rsidRPr="009D37A2">
                    <w:rPr>
                      <w:rFonts w:ascii="Times New Roman" w:eastAsia="Times New Roman" w:hAnsi="Times New Roman" w:cs="Times New Roman"/>
                      <w:sz w:val="32"/>
                      <w:szCs w:val="32"/>
                      <w:highlight w:val="cyan"/>
                    </w:rPr>
                    <w:t>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26.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ուսումնասիրությունից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երևում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մեղադրողը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ղեկավարվելով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309</w:t>
                  </w:r>
                  <w:r w:rsidRPr="00FC5D3F">
                    <w:rPr>
                      <w:rFonts w:ascii="Times New Roman" w:eastAsia="Times New Roman" w:hAnsi="Times New Roman" w:cs="Times New Roman"/>
                      <w:sz w:val="15"/>
                      <w:szCs w:val="15"/>
                      <w:vertAlign w:val="superscript"/>
                    </w:rPr>
                    <w:t>1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մասերով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կայացրել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ծավալը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լրացնելու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ներգրավելու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որոշումները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միջնորդությամբ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ներկայացրել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Վերոնշյալ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որոշումներով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ծավալի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ներառվել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վերագրվող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երկրորդ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դրվագը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139-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դատավճռում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ընդգրկել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ծավալն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ընդլայնված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տե՛ս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9-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):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ընդունելով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20-21-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կետերում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շարադրված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դիրքորոշումը՝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մեղադրողը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փոփոխման՝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309</w:t>
                  </w:r>
                  <w:r w:rsidRPr="00FC5D3F">
                    <w:rPr>
                      <w:rFonts w:ascii="Times New Roman" w:eastAsia="Times New Roman" w:hAnsi="Times New Roman" w:cs="Times New Roman"/>
                      <w:sz w:val="15"/>
                      <w:szCs w:val="15"/>
                      <w:vertAlign w:val="superscript"/>
                    </w:rPr>
                    <w:t>1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ռեժիմի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շրջանակներում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պայմաններում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կայացված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դատավճռում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իրավամբ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ընդգրկել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վերագրվող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հանցագործության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երկրորդ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դրվագը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Ռոմյանին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հետևելը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բնակարանի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նիշա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գնալը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lastRenderedPageBreak/>
                    <w:t>մահճակալին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պառկեցնելը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առնանդամը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հանելն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տուժողի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անդրավարտիքը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փորձ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կատարելը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Ուստի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հիմնավորված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Վերաքննիչ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առկա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հետևությունն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բացակայել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3091-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նախատեսված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պայմանները՝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ամբաստանյալին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երկրորդ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դրվագով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մեղսագրվող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արարքը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դեռևս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հայտ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եկել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տե՛ս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10-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): 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27.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ընդունելով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վերոշարադրյալ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հիմնավորումները՝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մեղադրողն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իրավասու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փոփոխել՝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ղեկավարվելով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309</w:t>
                  </w:r>
                  <w:r w:rsidRPr="00FC5D3F">
                    <w:rPr>
                      <w:rFonts w:ascii="Times New Roman" w:eastAsia="Times New Roman" w:hAnsi="Times New Roman" w:cs="Times New Roman"/>
                      <w:sz w:val="15"/>
                      <w:szCs w:val="15"/>
                      <w:vertAlign w:val="superscript"/>
                    </w:rPr>
                    <w:t>1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II. </w:t>
                  </w:r>
                  <w:r w:rsidRPr="00FC5D3F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Մեղադրյալի</w:t>
                  </w:r>
                  <w:r w:rsidRPr="00FC5D3F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պաշտպանության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իրավունքի</w:t>
                  </w:r>
                  <w:r w:rsidRPr="00FC5D3F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i/>
                      <w:iCs/>
                      <w:sz w:val="24"/>
                      <w:szCs w:val="24"/>
                    </w:rPr>
                    <w:t>խախտումը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28.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առջև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բարձրացված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հաջորդ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հարցը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հետևյալն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առաջադրմամբ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խախտվե՞լ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29.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Սահմանադրության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18-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Յուրաքանչյուր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ազատություններն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o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րենքով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չարգելված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բոլոր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միջոցներով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19-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Կասկածյալը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մեղադրյալն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ունեն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վարույթն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իրականացնող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մարմինը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պարտավոր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կասկածյալին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մեղադրյալին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բացատրել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իրավունքները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ապահովել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չարգելված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բոլոր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միջոցներով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պաշտպանվելու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փաստացի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հնարավորությունը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309</w:t>
                  </w:r>
                  <w:r w:rsidRPr="00FC5D3F">
                    <w:rPr>
                      <w:rFonts w:ascii="Times New Roman" w:eastAsia="Times New Roman" w:hAnsi="Times New Roman" w:cs="Times New Roman"/>
                      <w:sz w:val="15"/>
                      <w:szCs w:val="15"/>
                      <w:vertAlign w:val="superscript"/>
                    </w:rPr>
                    <w:t>1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4-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Տուժողին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քաղաքացիական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հայցվորին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քաղաքացիական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պատասխանողին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ներկայացուցիչներին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ծանոթանալու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տրամադրում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դեպքում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իսկ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ամբաստանյալին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անկախ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միջնորդությունից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ուսումնասիրությունից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երևում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իրականացված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նախաքննության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մասնակցությամբ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բազմիցս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հարցաքննվել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2008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թվականի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նոյեմբերի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5-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հաստատված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եզրակացության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նկարագրական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պատճառաբանական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նշված՝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մեղսագրված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արարքի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երկրորդ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դրվագի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տե՛ս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7-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):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Բացի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մեղադրողի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ներկայացված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ծավալը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լրացնելու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որպես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ներգրավելու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որոշումների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պատճենները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որտեղ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ներառվել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վերագրվող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6-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նշված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երկրորդ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դրվագը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պահպանելով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309</w:t>
                  </w:r>
                  <w:r w:rsidRPr="00FC5D3F">
                    <w:rPr>
                      <w:rFonts w:ascii="Times New Roman" w:eastAsia="Times New Roman" w:hAnsi="Times New Roman" w:cs="Times New Roman"/>
                      <w:sz w:val="15"/>
                      <w:szCs w:val="15"/>
                      <w:vertAlign w:val="superscript"/>
                    </w:rPr>
                    <w:t>1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4-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ամրագրված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պահանջը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տրամադրել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կողմին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ծանոթանալու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սահմանելով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ողջամիտ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ժամկետ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տե՛ս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8-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կետը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):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 xml:space="preserve">30.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Ուստի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ընդունելով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վերոգրյալ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դատողությունները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առաջադրմամբ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մեղադրանքը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փոփոխելու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մեղադրողի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A49BA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որոշումների</w:t>
                  </w:r>
                  <w:r w:rsidRPr="00AA49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A49BA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պատճենները</w:t>
                  </w:r>
                  <w:r w:rsidRPr="00AA49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A49BA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հանձնվել</w:t>
                  </w:r>
                  <w:r w:rsidRPr="00AA49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A49BA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են</w:t>
                  </w:r>
                  <w:r w:rsidRPr="00AA49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A49BA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պաշտպանության</w:t>
                  </w:r>
                  <w:r w:rsidRPr="00AA49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A49BA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կողմին</w:t>
                  </w:r>
                  <w:r w:rsidRPr="00AA49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, </w:t>
                  </w:r>
                  <w:r w:rsidRPr="00AA49BA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դրանց</w:t>
                  </w:r>
                  <w:r w:rsidRPr="00AA49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A49BA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ծանոթանալու</w:t>
                  </w:r>
                  <w:r w:rsidRPr="00AA49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A49BA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և</w:t>
                  </w:r>
                  <w:r w:rsidRPr="00AA49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A49BA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պաշտպանությունն</w:t>
                  </w:r>
                  <w:r w:rsidRPr="00AA49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A49BA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իրականացնելու</w:t>
                  </w:r>
                  <w:r w:rsidRPr="00AA49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A49BA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համար</w:t>
                  </w:r>
                  <w:r w:rsidRPr="00AA49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A49BA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տրվել</w:t>
                  </w:r>
                  <w:r w:rsidRPr="00AA49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A49BA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է</w:t>
                  </w:r>
                  <w:r w:rsidRPr="00AA49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A49BA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անհրաժեշտ</w:t>
                  </w:r>
                  <w:r w:rsidRPr="00AA49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</w:t>
                  </w:r>
                  <w:r w:rsidRPr="00AA49BA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հնարավորություն</w:t>
                  </w:r>
                  <w:r w:rsidRPr="00AA49BA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, </w:t>
                  </w:r>
                  <w:r w:rsidRPr="00AA49BA">
                    <w:rPr>
                      <w:rFonts w:ascii="Sylfaen" w:eastAsia="Times New Roman" w:hAnsi="Sylfaen" w:cs="Sylfaen"/>
                      <w:sz w:val="24"/>
                      <w:szCs w:val="24"/>
                      <w:highlight w:val="green"/>
                    </w:rPr>
                    <w:t>բ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ացի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ամբողջ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ընթացքում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պաշտպանի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մասնակցությամբ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հարցաքննվել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շուրջ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ներառված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եղել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նրան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մեղսագրվող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երկրորդ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դրվագը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31.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Ելնելով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վերոգրյալից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Վերաքննիչ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սխալ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մեկնաբանել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309</w:t>
                  </w:r>
                  <w:r w:rsidRPr="00FC5D3F">
                    <w:rPr>
                      <w:rFonts w:ascii="Times New Roman" w:eastAsia="Times New Roman" w:hAnsi="Times New Roman" w:cs="Times New Roman"/>
                      <w:sz w:val="15"/>
                      <w:szCs w:val="15"/>
                      <w:vertAlign w:val="superscript"/>
                    </w:rPr>
                    <w:t>1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դրույթը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ինչի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արդյունքում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թույլ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տվել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խախտումն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բնույթով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ազդել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ճիշտ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կայացնելու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398-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` «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Քրեադատավարական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խախտումներ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ժամանակ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սկզբունքների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այլ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ընդհանուր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դրույթների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խախտումները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որոնք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(…)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խոչընդոտել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հանգամանքների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բազմակողմանի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լրիվ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օբյեկտիվ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հետազոտմանը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ազդել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կարող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ազդել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ճիշտ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կայացնելու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վրա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»: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Ուստի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398-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406-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419-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հոդվածների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համաձայն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Վերաքննիչ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ակտը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պետք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բեկանել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ուղարկել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32.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Հիմք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ընդունելով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վերոգրյալը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անհրաժեշտ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համարում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առնել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բարձրացված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`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նյութական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ենթադրյալ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փաստարկները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դրանց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հնարավոր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անդրադառնալ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արձանագրված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իրավունքի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խախտումը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վերացնելուց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հետո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33.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գտնում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առկա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309</w:t>
                  </w:r>
                  <w:r w:rsidRPr="00FC5D3F">
                    <w:rPr>
                      <w:rFonts w:ascii="Times New Roman" w:eastAsia="Times New Roman" w:hAnsi="Times New Roman" w:cs="Times New Roman"/>
                      <w:sz w:val="15"/>
                      <w:szCs w:val="15"/>
                      <w:vertAlign w:val="superscript"/>
                    </w:rPr>
                    <w:t>1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միատեսակ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կիրառության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ապահովման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խնդիր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Ելնելով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վերոգրյալից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ղեկավարվելով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Հայաստանի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Հանրապետության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Սահմանադրության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92-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Հայաստանի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Հանրապետության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դատավարության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403-406-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419-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422-424-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հոդվածներով՝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Ո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Ր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Ո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Շ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Ե</w:t>
                  </w:r>
                  <w:r w:rsidRPr="00FC5D3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</w:rPr>
                    <w:t>Ց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Վճռաբեկ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բավարարել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մասնակիորեն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Սուրեն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Կարոյի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Նալբանդյանի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վերաբերյալ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օրենսգրքի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142-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հոդվածի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րդ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մասով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Լոռու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մարզի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ընդհանուր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իրավասության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առաջին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ատյանի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2009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թվականի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հունիսի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26-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դատավճիռն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ուժի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թողնելու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մասին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ՀՀ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վերաքննիչ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քրեական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2009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թվականի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սեպտեմբերի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23-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որոշումը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բեկանել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գործն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ուղարկել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նույն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դատարան՝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նոր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քննության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2.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Որոշումն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օրինական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ուժի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մեջ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մտնում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հրապարակման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պահից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վերջնական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և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ենթակա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չէ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C5D3F">
                    <w:rPr>
                      <w:rFonts w:ascii="Sylfaen" w:eastAsia="Times New Roman" w:hAnsi="Sylfaen" w:cs="Sylfaen"/>
                      <w:sz w:val="24"/>
                      <w:szCs w:val="24"/>
                    </w:rPr>
                    <w:t>բողոքարկման</w:t>
                  </w: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</w:p>
                <w:p w:rsidR="00FC5D3F" w:rsidRPr="00FC5D3F" w:rsidRDefault="00FC5D3F" w:rsidP="00FC5D3F">
                  <w:pPr>
                    <w:spacing w:after="0" w:line="240" w:lineRule="auto"/>
                    <w:ind w:firstLine="37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5D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  <w:gridCol w:w="3000"/>
                    <w:gridCol w:w="1860"/>
                  </w:tblGrid>
                  <w:tr w:rsidR="00FC5D3F" w:rsidRPr="00FC5D3F" w:rsidTr="00FC5D3F">
                    <w:trPr>
                      <w:tblCellSpacing w:w="0" w:type="dxa"/>
                    </w:trPr>
                    <w:tc>
                      <w:tcPr>
                        <w:tcW w:w="4500" w:type="dxa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Նախագահող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`</w:t>
                        </w:r>
                      </w:p>
                    </w:tc>
                    <w:tc>
                      <w:tcPr>
                        <w:tcW w:w="3000" w:type="dxa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Դ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. </w:t>
                        </w: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Ավետիսյան</w:t>
                        </w:r>
                      </w:p>
                    </w:tc>
                  </w:tr>
                  <w:tr w:rsidR="00FC5D3F" w:rsidRPr="00FC5D3F" w:rsidTr="00FC5D3F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ind w:firstLine="37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Դատավորներ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`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Հ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. </w:t>
                        </w: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Ասատրյան</w:t>
                        </w:r>
                      </w:p>
                    </w:tc>
                  </w:tr>
                  <w:tr w:rsidR="00FC5D3F" w:rsidRPr="00FC5D3F" w:rsidTr="00FC5D3F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Ե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. </w:t>
                        </w: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Դանիելյան</w:t>
                        </w:r>
                      </w:p>
                    </w:tc>
                  </w:tr>
                  <w:tr w:rsidR="00FC5D3F" w:rsidRPr="00FC5D3F" w:rsidTr="00FC5D3F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Հ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. </w:t>
                        </w: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Ղուկասյան</w:t>
                        </w:r>
                      </w:p>
                    </w:tc>
                  </w:tr>
                  <w:tr w:rsidR="00FC5D3F" w:rsidRPr="00FC5D3F" w:rsidTr="00FC5D3F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Ա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. </w:t>
                        </w: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Պողոսյան</w:t>
                        </w:r>
                      </w:p>
                    </w:tc>
                  </w:tr>
                  <w:tr w:rsidR="00FC5D3F" w:rsidRPr="00FC5D3F" w:rsidTr="00FC5D3F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FC5D3F" w:rsidRPr="00FC5D3F" w:rsidRDefault="00FC5D3F" w:rsidP="00FC5D3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Ս</w:t>
                        </w:r>
                        <w:r w:rsidRPr="00FC5D3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 xml:space="preserve">. </w:t>
                        </w:r>
                        <w:r w:rsidRPr="00FC5D3F">
                          <w:rPr>
                            <w:rFonts w:ascii="Sylfaen" w:eastAsia="Times New Roman" w:hAnsi="Sylfaen" w:cs="Sylfaen"/>
                            <w:b/>
                            <w:bCs/>
                            <w:sz w:val="24"/>
                            <w:szCs w:val="24"/>
                          </w:rPr>
                          <w:t>Օհանյան</w:t>
                        </w:r>
                      </w:p>
                    </w:tc>
                  </w:tr>
                </w:tbl>
                <w:p w:rsidR="00FC5D3F" w:rsidRPr="00FC5D3F" w:rsidRDefault="00FC5D3F" w:rsidP="00FC5D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FC5D3F" w:rsidRPr="00FC5D3F" w:rsidRDefault="00FC5D3F" w:rsidP="00FC5D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B0124" w:rsidRDefault="00CB0124"/>
    <w:sectPr w:rsidR="00CB0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84B" w:rsidRDefault="002F584B" w:rsidP="00FC5D3F">
      <w:pPr>
        <w:spacing w:after="0" w:line="240" w:lineRule="auto"/>
      </w:pPr>
      <w:r>
        <w:separator/>
      </w:r>
    </w:p>
  </w:endnote>
  <w:endnote w:type="continuationSeparator" w:id="0">
    <w:p w:rsidR="002F584B" w:rsidRDefault="002F584B" w:rsidP="00FC5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84B" w:rsidRDefault="002F584B" w:rsidP="00FC5D3F">
      <w:pPr>
        <w:spacing w:after="0" w:line="240" w:lineRule="auto"/>
      </w:pPr>
      <w:r>
        <w:separator/>
      </w:r>
    </w:p>
  </w:footnote>
  <w:footnote w:type="continuationSeparator" w:id="0">
    <w:p w:rsidR="002F584B" w:rsidRDefault="002F584B" w:rsidP="00FC5D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C5D3F"/>
    <w:rsid w:val="00104613"/>
    <w:rsid w:val="001276F1"/>
    <w:rsid w:val="00236C46"/>
    <w:rsid w:val="002F4184"/>
    <w:rsid w:val="002F584B"/>
    <w:rsid w:val="002F58A4"/>
    <w:rsid w:val="00362A92"/>
    <w:rsid w:val="004620AB"/>
    <w:rsid w:val="005700D3"/>
    <w:rsid w:val="006017F1"/>
    <w:rsid w:val="006E7BC5"/>
    <w:rsid w:val="006F2C93"/>
    <w:rsid w:val="009D37A2"/>
    <w:rsid w:val="00AA49BA"/>
    <w:rsid w:val="00AC4B03"/>
    <w:rsid w:val="00AC60F8"/>
    <w:rsid w:val="00AD035C"/>
    <w:rsid w:val="00AD1962"/>
    <w:rsid w:val="00C31603"/>
    <w:rsid w:val="00C7672E"/>
    <w:rsid w:val="00CB0124"/>
    <w:rsid w:val="00E43CAA"/>
    <w:rsid w:val="00F547F5"/>
    <w:rsid w:val="00FC5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1A84E2-B2A6-4B43-BDCF-2620B592E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sign">
    <w:name w:val="design"/>
    <w:basedOn w:val="Normal"/>
    <w:rsid w:val="00FC5D3F"/>
    <w:pPr>
      <w:shd w:val="clear" w:color="auto" w:fill="F6F6F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545454"/>
      <w:sz w:val="21"/>
      <w:szCs w:val="21"/>
    </w:rPr>
  </w:style>
  <w:style w:type="paragraph" w:customStyle="1" w:styleId="diz">
    <w:name w:val="diz"/>
    <w:basedOn w:val="Normal"/>
    <w:rsid w:val="00FC5D3F"/>
    <w:pPr>
      <w:shd w:val="clear" w:color="auto" w:fill="F6F6F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545454"/>
      <w:sz w:val="21"/>
      <w:szCs w:val="21"/>
    </w:rPr>
  </w:style>
  <w:style w:type="paragraph" w:customStyle="1" w:styleId="diz1">
    <w:name w:val="diz1"/>
    <w:basedOn w:val="Normal"/>
    <w:rsid w:val="00FC5D3F"/>
    <w:pPr>
      <w:shd w:val="clear" w:color="auto" w:fill="F6F6F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545454"/>
      <w:sz w:val="24"/>
      <w:szCs w:val="24"/>
    </w:rPr>
  </w:style>
  <w:style w:type="paragraph" w:customStyle="1" w:styleId="diz2">
    <w:name w:val="diz2"/>
    <w:basedOn w:val="Normal"/>
    <w:rsid w:val="00FC5D3F"/>
    <w:pPr>
      <w:shd w:val="clear" w:color="auto" w:fill="F6F6F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howhide">
    <w:name w:val="showhide"/>
    <w:basedOn w:val="Normal"/>
    <w:rsid w:val="00FC5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1"/>
      <w:szCs w:val="21"/>
      <w:u w:val="single"/>
    </w:rPr>
  </w:style>
  <w:style w:type="paragraph" w:styleId="NormalWeb">
    <w:name w:val="Normal (Web)"/>
    <w:basedOn w:val="Normal"/>
    <w:uiPriority w:val="99"/>
    <w:unhideWhenUsed/>
    <w:rsid w:val="00FC5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C5D3F"/>
    <w:rPr>
      <w:b/>
      <w:bCs/>
    </w:rPr>
  </w:style>
  <w:style w:type="character" w:styleId="Emphasis">
    <w:name w:val="Emphasis"/>
    <w:basedOn w:val="DefaultParagraphFont"/>
    <w:uiPriority w:val="20"/>
    <w:qFormat/>
    <w:rsid w:val="00FC5D3F"/>
    <w:rPr>
      <w:i/>
      <w:iCs/>
    </w:rPr>
  </w:style>
  <w:style w:type="paragraph" w:styleId="Header">
    <w:name w:val="header"/>
    <w:basedOn w:val="Normal"/>
    <w:link w:val="HeaderChar"/>
    <w:uiPriority w:val="99"/>
    <w:semiHidden/>
    <w:unhideWhenUsed/>
    <w:rsid w:val="00FC5D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C5D3F"/>
  </w:style>
  <w:style w:type="paragraph" w:styleId="Footer">
    <w:name w:val="footer"/>
    <w:basedOn w:val="Normal"/>
    <w:link w:val="FooterChar"/>
    <w:uiPriority w:val="99"/>
    <w:semiHidden/>
    <w:unhideWhenUsed/>
    <w:rsid w:val="00FC5D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5D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8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03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8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5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9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9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0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2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12</Pages>
  <Words>4279</Words>
  <Characters>24391</Characters>
  <Application>Microsoft Office Word</Application>
  <DocSecurity>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Ara Ghazaryan</cp:lastModifiedBy>
  <cp:revision>9</cp:revision>
  <dcterms:created xsi:type="dcterms:W3CDTF">2011-06-01T16:44:00Z</dcterms:created>
  <dcterms:modified xsi:type="dcterms:W3CDTF">2020-04-24T15:48:00Z</dcterms:modified>
</cp:coreProperties>
</file>