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814" w:rsidRPr="00D77814" w:rsidRDefault="00D77814">
      <w:pPr>
        <w:rPr>
          <w:rFonts w:ascii="Sylfaen" w:hAnsi="Sylfaen"/>
          <w:sz w:val="24"/>
          <w:szCs w:val="24"/>
        </w:rPr>
      </w:pPr>
    </w:p>
    <w:p w:rsidR="00194C7D" w:rsidRPr="00FA7D96" w:rsidRDefault="00470F12" w:rsidP="00470F12">
      <w:pPr>
        <w:jc w:val="center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  <w:lang w:val="hy-AM"/>
        </w:rPr>
        <w:t>Իրավիճակաին խնդիր</w:t>
      </w:r>
      <w:r w:rsidR="00AB5F5E">
        <w:rPr>
          <w:rFonts w:ascii="Sylfaen" w:hAnsi="Sylfaen"/>
          <w:sz w:val="28"/>
          <w:szCs w:val="28"/>
          <w:lang w:val="hy-AM"/>
        </w:rPr>
        <w:t xml:space="preserve"> </w:t>
      </w:r>
      <w:r w:rsidR="00AB5F5E" w:rsidRPr="00FA7D96">
        <w:rPr>
          <w:rFonts w:ascii="Sylfaen" w:hAnsi="Sylfaen"/>
          <w:sz w:val="28"/>
          <w:szCs w:val="28"/>
        </w:rPr>
        <w:t>10</w:t>
      </w:r>
    </w:p>
    <w:p w:rsidR="00F27420" w:rsidRDefault="00E93F65" w:rsidP="00E93F65">
      <w:pPr>
        <w:jc w:val="both"/>
        <w:rPr>
          <w:rFonts w:ascii="Sylfaen" w:hAnsi="Sylfaen"/>
          <w:sz w:val="24"/>
          <w:szCs w:val="24"/>
          <w:lang w:val="hy-AM"/>
        </w:rPr>
      </w:pPr>
      <w:r w:rsidRPr="00FA7D96">
        <w:rPr>
          <w:rFonts w:ascii="Sylfaen" w:hAnsi="Sylfaen"/>
          <w:sz w:val="24"/>
          <w:szCs w:val="24"/>
        </w:rPr>
        <w:t>1999</w:t>
      </w:r>
      <w:r>
        <w:rPr>
          <w:rFonts w:ascii="Sylfaen" w:hAnsi="Sylfaen"/>
          <w:sz w:val="24"/>
          <w:szCs w:val="24"/>
          <w:lang w:val="en-US"/>
        </w:rPr>
        <w:t>թ</w:t>
      </w:r>
      <w:r w:rsidRPr="00FA7D96">
        <w:rPr>
          <w:rFonts w:ascii="Sylfaen" w:hAnsi="Sylfaen"/>
          <w:sz w:val="24"/>
          <w:szCs w:val="24"/>
        </w:rPr>
        <w:t xml:space="preserve">. </w:t>
      </w:r>
      <w:r>
        <w:rPr>
          <w:rFonts w:ascii="Sylfaen" w:hAnsi="Sylfaen"/>
          <w:sz w:val="24"/>
          <w:szCs w:val="24"/>
          <w:lang w:val="en-US"/>
        </w:rPr>
        <w:t>հունիսի</w:t>
      </w:r>
      <w:r w:rsidRPr="00FA7D96">
        <w:rPr>
          <w:rFonts w:ascii="Sylfaen" w:hAnsi="Sylfaen"/>
          <w:sz w:val="24"/>
          <w:szCs w:val="24"/>
        </w:rPr>
        <w:t xml:space="preserve"> 19-</w:t>
      </w:r>
      <w:r>
        <w:rPr>
          <w:rFonts w:ascii="Sylfaen" w:hAnsi="Sylfaen"/>
          <w:sz w:val="24"/>
          <w:szCs w:val="24"/>
          <w:lang w:val="en-US"/>
        </w:rPr>
        <w:t>ին</w:t>
      </w:r>
      <w:r w:rsidRPr="00FA7D96">
        <w:rPr>
          <w:rFonts w:ascii="Sylfaen" w:hAnsi="Sylfaen"/>
          <w:sz w:val="24"/>
          <w:szCs w:val="24"/>
        </w:rPr>
        <w:t xml:space="preserve"> </w:t>
      </w:r>
      <w:r w:rsidRPr="00E93F65">
        <w:rPr>
          <w:rFonts w:ascii="Sylfaen" w:hAnsi="Sylfaen"/>
          <w:sz w:val="24"/>
          <w:szCs w:val="24"/>
          <w:lang w:val="en-US"/>
        </w:rPr>
        <w:t>Ռուսաստանի</w:t>
      </w:r>
      <w:r w:rsidRPr="00FA7D96">
        <w:rPr>
          <w:rFonts w:ascii="Sylfaen" w:hAnsi="Sylfaen"/>
          <w:sz w:val="24"/>
          <w:szCs w:val="24"/>
        </w:rPr>
        <w:t xml:space="preserve"> </w:t>
      </w:r>
      <w:r w:rsidRPr="00E93F65">
        <w:rPr>
          <w:rFonts w:ascii="Sylfaen" w:hAnsi="Sylfaen"/>
          <w:sz w:val="24"/>
          <w:szCs w:val="24"/>
          <w:lang w:val="en-US"/>
        </w:rPr>
        <w:t>քաղաք</w:t>
      </w:r>
      <w:r>
        <w:rPr>
          <w:rFonts w:ascii="Sylfaen" w:hAnsi="Sylfaen"/>
          <w:sz w:val="24"/>
          <w:szCs w:val="24"/>
          <w:lang w:val="en-US"/>
        </w:rPr>
        <w:t>ացի</w:t>
      </w:r>
      <w:r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և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ազգությամբ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չեչեն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DB130A">
        <w:rPr>
          <w:rFonts w:ascii="Sylfaen" w:hAnsi="Sylfaen"/>
          <w:sz w:val="24"/>
          <w:szCs w:val="24"/>
          <w:lang w:val="en-US"/>
        </w:rPr>
        <w:t>Կ</w:t>
      </w:r>
      <w:r w:rsidR="00DB130A" w:rsidRPr="00DB130A">
        <w:rPr>
          <w:rFonts w:ascii="Sylfaen" w:hAnsi="Sylfaen"/>
          <w:sz w:val="24"/>
          <w:szCs w:val="24"/>
        </w:rPr>
        <w:t xml:space="preserve">. </w:t>
      </w:r>
      <w:r>
        <w:rPr>
          <w:rFonts w:ascii="Sylfaen" w:hAnsi="Sylfaen"/>
          <w:sz w:val="24"/>
          <w:szCs w:val="24"/>
          <w:lang w:val="en-US"/>
        </w:rPr>
        <w:t>Տիմիշևը</w:t>
      </w:r>
      <w:r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իր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ընկերոջ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հետ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մեքենայով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ուղևորվ</w:t>
      </w:r>
      <w:r w:rsidR="00FA7D96">
        <w:rPr>
          <w:rFonts w:ascii="Sylfaen" w:hAnsi="Sylfaen"/>
          <w:sz w:val="24"/>
          <w:szCs w:val="24"/>
          <w:lang w:val="en-US"/>
        </w:rPr>
        <w:t>եց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Ինգուշեթիայի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Նազրան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քաղաքից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դեպի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Կաբարդինո</w:t>
      </w:r>
      <w:r w:rsidRPr="00FA7D96">
        <w:rPr>
          <w:rFonts w:ascii="Sylfaen" w:hAnsi="Sylfaen"/>
          <w:sz w:val="24"/>
          <w:szCs w:val="24"/>
        </w:rPr>
        <w:t>-</w:t>
      </w:r>
      <w:r>
        <w:rPr>
          <w:rFonts w:ascii="Sylfaen" w:hAnsi="Sylfaen"/>
          <w:sz w:val="24"/>
          <w:szCs w:val="24"/>
          <w:lang w:val="en-US"/>
        </w:rPr>
        <w:t>Բալկարիայի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Նալչիկ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քաղաք։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Ցերեկը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մոտ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ժամը</w:t>
      </w:r>
      <w:r w:rsidRPr="00FA7D96">
        <w:rPr>
          <w:rFonts w:ascii="Sylfaen" w:hAnsi="Sylfaen"/>
          <w:sz w:val="24"/>
          <w:szCs w:val="24"/>
        </w:rPr>
        <w:t xml:space="preserve"> 3-</w:t>
      </w:r>
      <w:r>
        <w:rPr>
          <w:rFonts w:ascii="Sylfaen" w:hAnsi="Sylfaen"/>
          <w:sz w:val="24"/>
          <w:szCs w:val="24"/>
          <w:lang w:val="en-US"/>
        </w:rPr>
        <w:t>ին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նրանց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մեքենան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հաս</w:t>
      </w:r>
      <w:r w:rsidR="00FA7D96">
        <w:rPr>
          <w:rFonts w:ascii="Sylfaen" w:hAnsi="Sylfaen"/>
          <w:sz w:val="24"/>
          <w:szCs w:val="24"/>
          <w:lang w:val="en-US"/>
        </w:rPr>
        <w:t>ավ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Կաբարդինո</w:t>
      </w:r>
      <w:r w:rsidRPr="00FA7D96">
        <w:rPr>
          <w:rFonts w:ascii="Sylfaen" w:hAnsi="Sylfaen"/>
          <w:sz w:val="24"/>
          <w:szCs w:val="24"/>
        </w:rPr>
        <w:t>-</w:t>
      </w:r>
      <w:r>
        <w:rPr>
          <w:rFonts w:ascii="Sylfaen" w:hAnsi="Sylfaen"/>
          <w:sz w:val="24"/>
          <w:szCs w:val="24"/>
          <w:lang w:val="en-US"/>
        </w:rPr>
        <w:t>Բալկարիայի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սահմանափ</w:t>
      </w:r>
      <w:r w:rsidR="00E77AD5">
        <w:rPr>
          <w:rFonts w:ascii="Sylfaen" w:hAnsi="Sylfaen"/>
          <w:sz w:val="24"/>
          <w:szCs w:val="24"/>
          <w:lang w:val="en-US"/>
        </w:rPr>
        <w:t>ին</w:t>
      </w:r>
      <w:r w:rsidRPr="00FA7D96">
        <w:rPr>
          <w:rFonts w:ascii="Sylfaen" w:hAnsi="Sylfaen"/>
          <w:sz w:val="24"/>
          <w:szCs w:val="24"/>
        </w:rPr>
        <w:t xml:space="preserve">, </w:t>
      </w:r>
      <w:r>
        <w:rPr>
          <w:rFonts w:ascii="Sylfaen" w:hAnsi="Sylfaen"/>
          <w:sz w:val="24"/>
          <w:szCs w:val="24"/>
          <w:lang w:val="en-US"/>
        </w:rPr>
        <w:t>որտեղ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դրված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էր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ուղեփակոց</w:t>
      </w:r>
      <w:r w:rsidRPr="00FA7D96">
        <w:rPr>
          <w:rFonts w:ascii="Sylfaen" w:hAnsi="Sylfaen"/>
          <w:sz w:val="24"/>
          <w:szCs w:val="24"/>
        </w:rPr>
        <w:t xml:space="preserve">, </w:t>
      </w:r>
      <w:r>
        <w:rPr>
          <w:rFonts w:ascii="Sylfaen" w:hAnsi="Sylfaen"/>
          <w:sz w:val="24"/>
          <w:szCs w:val="24"/>
          <w:lang w:val="en-US"/>
        </w:rPr>
        <w:t>որի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մոտ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կանգնած</w:t>
      </w:r>
      <w:r w:rsidR="00F27420">
        <w:rPr>
          <w:rFonts w:ascii="Sylfaen" w:hAnsi="Sylfaen"/>
          <w:sz w:val="24"/>
          <w:szCs w:val="24"/>
          <w:lang w:val="hy-AM"/>
        </w:rPr>
        <w:t xml:space="preserve"> ռուս</w:t>
      </w:r>
      <w:r w:rsidRPr="00FA7D96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ոստիկանը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հարց</w:t>
      </w:r>
      <w:r w:rsidR="00FA7D96">
        <w:rPr>
          <w:rFonts w:ascii="Sylfaen" w:hAnsi="Sylfaen"/>
          <w:sz w:val="24"/>
          <w:szCs w:val="24"/>
          <w:lang w:val="en-US"/>
        </w:rPr>
        <w:t>րեց</w:t>
      </w:r>
      <w:r w:rsidR="00E77AD5" w:rsidRPr="00FA7D96">
        <w:rPr>
          <w:rFonts w:ascii="Sylfaen" w:hAnsi="Sylfaen"/>
          <w:sz w:val="24"/>
          <w:szCs w:val="24"/>
        </w:rPr>
        <w:t xml:space="preserve">, </w:t>
      </w:r>
      <w:r w:rsidR="00E77AD5">
        <w:rPr>
          <w:rFonts w:ascii="Sylfaen" w:hAnsi="Sylfaen"/>
          <w:sz w:val="24"/>
          <w:szCs w:val="24"/>
          <w:lang w:val="en-US"/>
        </w:rPr>
        <w:t>թե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արդյոք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նա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և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իր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ուղեկիցը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չեչեններ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են։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Տիմիշևը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պատասխա</w:t>
      </w:r>
      <w:r w:rsidR="00FA7D96">
        <w:rPr>
          <w:rFonts w:ascii="Sylfaen" w:hAnsi="Sylfaen"/>
          <w:sz w:val="24"/>
          <w:szCs w:val="24"/>
          <w:lang w:val="en-US"/>
        </w:rPr>
        <w:t>նեց</w:t>
      </w:r>
      <w:r w:rsidR="00FA7D96" w:rsidRPr="00FA7D96">
        <w:rPr>
          <w:rFonts w:ascii="Sylfaen" w:hAnsi="Sylfaen"/>
          <w:sz w:val="24"/>
          <w:szCs w:val="24"/>
        </w:rPr>
        <w:t xml:space="preserve">, </w:t>
      </w:r>
      <w:r w:rsidR="00FA7D96">
        <w:rPr>
          <w:rFonts w:ascii="Sylfaen" w:hAnsi="Sylfaen"/>
          <w:sz w:val="24"/>
          <w:szCs w:val="24"/>
          <w:lang w:val="en-US"/>
        </w:rPr>
        <w:t>որ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իրենք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ա</w:t>
      </w:r>
      <w:r w:rsidR="00E77AD5">
        <w:rPr>
          <w:rFonts w:ascii="Sylfaen" w:hAnsi="Sylfaen"/>
          <w:sz w:val="24"/>
          <w:szCs w:val="24"/>
          <w:lang w:val="en-US"/>
        </w:rPr>
        <w:t>վարներ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են</w:t>
      </w:r>
      <w:r w:rsidR="00E77AD5" w:rsidRPr="00FA7D96">
        <w:rPr>
          <w:rFonts w:ascii="Sylfaen" w:hAnsi="Sylfaen"/>
          <w:sz w:val="24"/>
          <w:szCs w:val="24"/>
        </w:rPr>
        <w:t xml:space="preserve"> (</w:t>
      </w:r>
      <w:r w:rsidR="00E77AD5">
        <w:rPr>
          <w:rFonts w:ascii="Sylfaen" w:hAnsi="Sylfaen"/>
          <w:sz w:val="24"/>
          <w:szCs w:val="24"/>
          <w:lang w:val="en-US"/>
        </w:rPr>
        <w:t>Դաղստանում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և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հյուսիսային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կովկասում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ապրող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էթնիկ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խմբեր</w:t>
      </w:r>
      <w:r w:rsidR="00E77AD5" w:rsidRPr="00FA7D96">
        <w:rPr>
          <w:rFonts w:ascii="Sylfaen" w:hAnsi="Sylfaen"/>
          <w:sz w:val="24"/>
          <w:szCs w:val="24"/>
        </w:rPr>
        <w:t>)</w:t>
      </w:r>
      <w:r w:rsidR="00FA7D96">
        <w:rPr>
          <w:rFonts w:ascii="Sylfaen" w:hAnsi="Sylfaen"/>
          <w:sz w:val="24"/>
          <w:szCs w:val="24"/>
          <w:lang w:val="en-US"/>
        </w:rPr>
        <w:t>։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Նա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այ</w:t>
      </w:r>
      <w:r w:rsidR="00E77AD5">
        <w:rPr>
          <w:rFonts w:ascii="Sylfaen" w:hAnsi="Sylfaen"/>
          <w:sz w:val="24"/>
          <w:szCs w:val="24"/>
          <w:lang w:val="en-US"/>
        </w:rPr>
        <w:t>նուհետև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հարցրեց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ոստիկանին</w:t>
      </w:r>
      <w:r w:rsidR="00FA7D96" w:rsidRPr="00FA7D96">
        <w:rPr>
          <w:rFonts w:ascii="Sylfaen" w:hAnsi="Sylfaen"/>
          <w:sz w:val="24"/>
          <w:szCs w:val="24"/>
        </w:rPr>
        <w:t xml:space="preserve">, </w:t>
      </w:r>
      <w:r w:rsidR="00FA7D96">
        <w:rPr>
          <w:rFonts w:ascii="Sylfaen" w:hAnsi="Sylfaen"/>
          <w:sz w:val="24"/>
          <w:szCs w:val="24"/>
          <w:lang w:val="en-US"/>
        </w:rPr>
        <w:t>թե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ինչու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նման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հարց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տվեց</w:t>
      </w:r>
      <w:r w:rsidR="00E77AD5">
        <w:rPr>
          <w:rFonts w:ascii="Sylfaen" w:hAnsi="Sylfaen"/>
          <w:sz w:val="24"/>
          <w:szCs w:val="24"/>
          <w:lang w:val="en-US"/>
        </w:rPr>
        <w:t>։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Ոստիկանը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պատասխան</w:t>
      </w:r>
      <w:r w:rsidR="00FA7D96">
        <w:rPr>
          <w:rFonts w:ascii="Sylfaen" w:hAnsi="Sylfaen"/>
          <w:sz w:val="24"/>
          <w:szCs w:val="24"/>
          <w:lang w:val="en-US"/>
        </w:rPr>
        <w:t>եց</w:t>
      </w:r>
      <w:r w:rsidR="00FA7D96" w:rsidRPr="00FA7D96">
        <w:rPr>
          <w:rFonts w:ascii="Sylfaen" w:hAnsi="Sylfaen"/>
          <w:sz w:val="24"/>
          <w:szCs w:val="24"/>
        </w:rPr>
        <w:t xml:space="preserve">, </w:t>
      </w:r>
      <w:r w:rsidR="00FA7D96">
        <w:rPr>
          <w:rFonts w:ascii="Sylfaen" w:hAnsi="Sylfaen"/>
          <w:sz w:val="24"/>
          <w:szCs w:val="24"/>
          <w:lang w:val="en-US"/>
        </w:rPr>
        <w:t>որ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ստացվել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է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բանավոր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հրաման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չեչենների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մուտքը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Կաբարդինո</w:t>
      </w:r>
      <w:r w:rsidR="00E77AD5" w:rsidRPr="00FA7D96">
        <w:rPr>
          <w:rFonts w:ascii="Sylfaen" w:hAnsi="Sylfaen"/>
          <w:sz w:val="24"/>
          <w:szCs w:val="24"/>
        </w:rPr>
        <w:t>-</w:t>
      </w:r>
      <w:r w:rsidR="00E77AD5">
        <w:rPr>
          <w:rFonts w:ascii="Sylfaen" w:hAnsi="Sylfaen"/>
          <w:sz w:val="24"/>
          <w:szCs w:val="24"/>
          <w:lang w:val="en-US"/>
        </w:rPr>
        <w:t>Բալկարիա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արգելելու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մասին</w:t>
      </w:r>
      <w:r w:rsidR="00FA7D96" w:rsidRPr="00FA7D96">
        <w:rPr>
          <w:rFonts w:ascii="Sylfaen" w:hAnsi="Sylfaen"/>
          <w:sz w:val="24"/>
          <w:szCs w:val="24"/>
        </w:rPr>
        <w:t xml:space="preserve">, </w:t>
      </w:r>
      <w:r w:rsidR="00FA7D96">
        <w:rPr>
          <w:rFonts w:ascii="Sylfaen" w:hAnsi="Sylfaen"/>
          <w:sz w:val="24"/>
          <w:szCs w:val="24"/>
          <w:lang w:val="en-US"/>
        </w:rPr>
        <w:t>որ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դա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ժամանակավոր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միջոցառում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էր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և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արվում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էր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անվտանգության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նկատառումներ</w:t>
      </w:r>
      <w:r w:rsidR="00FA7D96">
        <w:rPr>
          <w:rFonts w:ascii="Sylfaen" w:hAnsi="Sylfaen"/>
          <w:sz w:val="24"/>
          <w:szCs w:val="24"/>
          <w:lang w:val="en-US"/>
        </w:rPr>
        <w:t>ից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ելնելով։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Հարցին</w:t>
      </w:r>
      <w:r w:rsidR="00E77AD5" w:rsidRPr="00FA7D96">
        <w:rPr>
          <w:rFonts w:ascii="Sylfaen" w:hAnsi="Sylfaen"/>
          <w:sz w:val="24"/>
          <w:szCs w:val="24"/>
        </w:rPr>
        <w:t xml:space="preserve">, </w:t>
      </w:r>
      <w:r w:rsidR="00E77AD5">
        <w:rPr>
          <w:rFonts w:ascii="Sylfaen" w:hAnsi="Sylfaen"/>
          <w:sz w:val="24"/>
          <w:szCs w:val="24"/>
          <w:lang w:val="en-US"/>
        </w:rPr>
        <w:t>թե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կոնկրետ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ինչ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անվտանգության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նկատառումներ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մասին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էր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խոսքը</w:t>
      </w:r>
      <w:r w:rsidR="00E77AD5" w:rsidRPr="00FA7D96">
        <w:rPr>
          <w:rFonts w:ascii="Sylfaen" w:hAnsi="Sylfaen"/>
          <w:sz w:val="24"/>
          <w:szCs w:val="24"/>
        </w:rPr>
        <w:t xml:space="preserve">, </w:t>
      </w:r>
      <w:r w:rsidR="00E77AD5">
        <w:rPr>
          <w:rFonts w:ascii="Sylfaen" w:hAnsi="Sylfaen"/>
          <w:sz w:val="24"/>
          <w:szCs w:val="24"/>
          <w:lang w:val="en-US"/>
        </w:rPr>
        <w:t>ոստիկանը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պատասխանեց</w:t>
      </w:r>
      <w:r w:rsidR="00FA7D96" w:rsidRPr="00FA7D96">
        <w:rPr>
          <w:rFonts w:ascii="Sylfaen" w:hAnsi="Sylfaen"/>
          <w:sz w:val="24"/>
          <w:szCs w:val="24"/>
        </w:rPr>
        <w:t xml:space="preserve">, </w:t>
      </w:r>
      <w:r w:rsidR="00FA7D96">
        <w:rPr>
          <w:rFonts w:ascii="Sylfaen" w:hAnsi="Sylfaen"/>
          <w:sz w:val="24"/>
          <w:szCs w:val="24"/>
          <w:lang w:val="en-US"/>
        </w:rPr>
        <w:t>որ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ստացվել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են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օպերատիվ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տվյալներ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այն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մասին</w:t>
      </w:r>
      <w:r w:rsidR="00FA7D96" w:rsidRPr="00FA7D96">
        <w:rPr>
          <w:rFonts w:ascii="Sylfaen" w:hAnsi="Sylfaen"/>
          <w:sz w:val="24"/>
          <w:szCs w:val="24"/>
        </w:rPr>
        <w:t xml:space="preserve">, </w:t>
      </w:r>
      <w:r w:rsidR="00FA7D96">
        <w:rPr>
          <w:rFonts w:ascii="Sylfaen" w:hAnsi="Sylfaen"/>
          <w:sz w:val="24"/>
          <w:szCs w:val="24"/>
          <w:lang w:val="en-US"/>
        </w:rPr>
        <w:t>որ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E77AD5" w:rsidRPr="00FA7D96">
        <w:rPr>
          <w:rFonts w:ascii="Sylfaen" w:hAnsi="Sylfaen"/>
          <w:i/>
          <w:sz w:val="24"/>
          <w:szCs w:val="24"/>
        </w:rPr>
        <w:t>«</w:t>
      </w:r>
      <w:r w:rsidR="00E77AD5" w:rsidRPr="00F27420">
        <w:rPr>
          <w:rFonts w:ascii="Sylfaen" w:hAnsi="Sylfaen"/>
          <w:i/>
          <w:sz w:val="24"/>
          <w:szCs w:val="24"/>
          <w:lang w:val="en-US"/>
        </w:rPr>
        <w:t>չեչենները</w:t>
      </w:r>
      <w:r w:rsidR="00E77AD5" w:rsidRPr="00FA7D96">
        <w:rPr>
          <w:rFonts w:ascii="Sylfaen" w:hAnsi="Sylfaen"/>
          <w:i/>
          <w:sz w:val="24"/>
          <w:szCs w:val="24"/>
        </w:rPr>
        <w:t xml:space="preserve"> </w:t>
      </w:r>
      <w:r w:rsidR="00E77AD5" w:rsidRPr="00F27420">
        <w:rPr>
          <w:rFonts w:ascii="Sylfaen" w:hAnsi="Sylfaen"/>
          <w:i/>
          <w:sz w:val="24"/>
          <w:szCs w:val="24"/>
          <w:lang w:val="en-US"/>
        </w:rPr>
        <w:t>պատրաստվում</w:t>
      </w:r>
      <w:r w:rsidR="00E77AD5" w:rsidRPr="00FA7D96">
        <w:rPr>
          <w:rFonts w:ascii="Sylfaen" w:hAnsi="Sylfaen"/>
          <w:i/>
          <w:sz w:val="24"/>
          <w:szCs w:val="24"/>
        </w:rPr>
        <w:t xml:space="preserve"> </w:t>
      </w:r>
      <w:r w:rsidR="00E77AD5" w:rsidRPr="00F27420">
        <w:rPr>
          <w:rFonts w:ascii="Sylfaen" w:hAnsi="Sylfaen"/>
          <w:i/>
          <w:sz w:val="24"/>
          <w:szCs w:val="24"/>
          <w:lang w:val="en-US"/>
        </w:rPr>
        <w:t>են</w:t>
      </w:r>
      <w:r w:rsidR="00E77AD5" w:rsidRPr="00FA7D96">
        <w:rPr>
          <w:rFonts w:ascii="Sylfaen" w:hAnsi="Sylfaen"/>
          <w:i/>
          <w:sz w:val="24"/>
          <w:szCs w:val="24"/>
        </w:rPr>
        <w:t xml:space="preserve"> </w:t>
      </w:r>
      <w:r w:rsidR="00E77AD5" w:rsidRPr="00F27420">
        <w:rPr>
          <w:rFonts w:ascii="Sylfaen" w:hAnsi="Sylfaen"/>
          <w:i/>
          <w:sz w:val="24"/>
          <w:szCs w:val="24"/>
          <w:lang w:val="en-US"/>
        </w:rPr>
        <w:t>ահաբեկչական</w:t>
      </w:r>
      <w:r w:rsidR="00E77AD5" w:rsidRPr="00FA7D96">
        <w:rPr>
          <w:rFonts w:ascii="Sylfaen" w:hAnsi="Sylfaen"/>
          <w:i/>
          <w:sz w:val="24"/>
          <w:szCs w:val="24"/>
        </w:rPr>
        <w:t xml:space="preserve"> </w:t>
      </w:r>
      <w:r w:rsidR="00E77AD5" w:rsidRPr="00F27420">
        <w:rPr>
          <w:rFonts w:ascii="Sylfaen" w:hAnsi="Sylfaen"/>
          <w:i/>
          <w:sz w:val="24"/>
          <w:szCs w:val="24"/>
          <w:lang w:val="en-US"/>
        </w:rPr>
        <w:t>գործողություններ</w:t>
      </w:r>
      <w:r w:rsidR="00E77AD5" w:rsidRPr="00FA7D96">
        <w:rPr>
          <w:rFonts w:ascii="Sylfaen" w:hAnsi="Sylfaen"/>
          <w:i/>
          <w:sz w:val="24"/>
          <w:szCs w:val="24"/>
        </w:rPr>
        <w:t xml:space="preserve"> </w:t>
      </w:r>
      <w:r w:rsidR="00E77AD5" w:rsidRPr="00F27420">
        <w:rPr>
          <w:rFonts w:ascii="Sylfaen" w:hAnsi="Sylfaen"/>
          <w:i/>
          <w:sz w:val="24"/>
          <w:szCs w:val="24"/>
          <w:lang w:val="en-US"/>
        </w:rPr>
        <w:t>կատարել</w:t>
      </w:r>
      <w:r w:rsidR="00E77AD5" w:rsidRPr="00FA7D96">
        <w:rPr>
          <w:rFonts w:ascii="Sylfaen" w:hAnsi="Sylfaen"/>
          <w:i/>
          <w:sz w:val="24"/>
          <w:szCs w:val="24"/>
        </w:rPr>
        <w:t xml:space="preserve"> </w:t>
      </w:r>
      <w:r w:rsidR="00E77AD5" w:rsidRPr="00F27420">
        <w:rPr>
          <w:rFonts w:ascii="Sylfaen" w:hAnsi="Sylfaen"/>
          <w:i/>
          <w:sz w:val="24"/>
          <w:szCs w:val="24"/>
          <w:lang w:val="en-US"/>
        </w:rPr>
        <w:t>Նալչիկում</w:t>
      </w:r>
      <w:r w:rsidR="00E77AD5" w:rsidRPr="00FA7D96">
        <w:rPr>
          <w:rFonts w:ascii="Sylfaen" w:hAnsi="Sylfaen"/>
          <w:i/>
          <w:sz w:val="24"/>
          <w:szCs w:val="24"/>
        </w:rPr>
        <w:t>»</w:t>
      </w:r>
      <w:r w:rsidR="00FA7D96" w:rsidRPr="00FA7D96">
        <w:rPr>
          <w:rFonts w:ascii="Sylfaen" w:hAnsi="Sylfaen"/>
          <w:i/>
          <w:sz w:val="24"/>
          <w:szCs w:val="24"/>
        </w:rPr>
        <w:t>,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և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այդ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պատճառով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որոշվել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է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մի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քանի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օրով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արգելել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նրանց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մուտքը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այդ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E77AD5">
        <w:rPr>
          <w:rFonts w:ascii="Sylfaen" w:hAnsi="Sylfaen"/>
          <w:sz w:val="24"/>
          <w:szCs w:val="24"/>
          <w:lang w:val="en-US"/>
        </w:rPr>
        <w:t>տարածք։</w:t>
      </w:r>
      <w:r w:rsidR="00E77AD5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Ի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վերջո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ոստիկանը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թույլատրել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է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նրանց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անցնել</w:t>
      </w:r>
      <w:r w:rsidR="00FA7D96" w:rsidRPr="00FA7D96">
        <w:rPr>
          <w:rFonts w:ascii="Sylfaen" w:hAnsi="Sylfaen"/>
          <w:sz w:val="24"/>
          <w:szCs w:val="24"/>
        </w:rPr>
        <w:t xml:space="preserve"> </w:t>
      </w:r>
      <w:r w:rsidR="00FA7D96">
        <w:rPr>
          <w:rFonts w:ascii="Sylfaen" w:hAnsi="Sylfaen"/>
          <w:sz w:val="24"/>
          <w:szCs w:val="24"/>
          <w:lang w:val="en-US"/>
        </w:rPr>
        <w:t>սահմանը</w:t>
      </w:r>
      <w:r w:rsidR="00BB0578">
        <w:rPr>
          <w:rFonts w:ascii="Sylfaen" w:hAnsi="Sylfaen"/>
          <w:sz w:val="24"/>
          <w:szCs w:val="24"/>
          <w:lang w:val="en-US"/>
        </w:rPr>
        <w:t>։</w:t>
      </w:r>
      <w:r w:rsidR="00BB0578" w:rsidRPr="00AB5F5E">
        <w:rPr>
          <w:rFonts w:ascii="Sylfaen" w:hAnsi="Sylfaen"/>
          <w:sz w:val="24"/>
          <w:szCs w:val="24"/>
        </w:rPr>
        <w:t xml:space="preserve"> </w:t>
      </w:r>
    </w:p>
    <w:p w:rsidR="000D48FB" w:rsidRPr="00470F12" w:rsidRDefault="00E77AD5" w:rsidP="00E93F65">
      <w:pPr>
        <w:jc w:val="both"/>
        <w:rPr>
          <w:rFonts w:ascii="Sylfaen" w:hAnsi="Sylfaen"/>
          <w:sz w:val="24"/>
          <w:szCs w:val="24"/>
          <w:lang w:val="hy-AM"/>
        </w:rPr>
      </w:pPr>
      <w:r w:rsidRPr="006744D9">
        <w:rPr>
          <w:rFonts w:ascii="Sylfaen" w:hAnsi="Sylfaen"/>
          <w:sz w:val="24"/>
          <w:szCs w:val="24"/>
          <w:lang w:val="hy-AM"/>
        </w:rPr>
        <w:t xml:space="preserve">Մի քանի օր հետո </w:t>
      </w:r>
      <w:r w:rsidR="00DB130A" w:rsidRPr="00DB130A">
        <w:rPr>
          <w:rFonts w:ascii="Sylfaen" w:hAnsi="Sylfaen"/>
          <w:sz w:val="24"/>
          <w:szCs w:val="24"/>
          <w:lang w:val="hy-AM"/>
        </w:rPr>
        <w:t xml:space="preserve">Կ. </w:t>
      </w:r>
      <w:r w:rsidRPr="006744D9">
        <w:rPr>
          <w:rFonts w:ascii="Sylfaen" w:hAnsi="Sylfaen"/>
          <w:sz w:val="24"/>
          <w:szCs w:val="24"/>
          <w:lang w:val="hy-AM"/>
        </w:rPr>
        <w:t>Տիմիշևը կրկին մեքենայով փորձ</w:t>
      </w:r>
      <w:r w:rsidR="00FA7D96" w:rsidRPr="00FA7D96">
        <w:rPr>
          <w:rFonts w:ascii="Sylfaen" w:hAnsi="Sylfaen"/>
          <w:sz w:val="24"/>
          <w:szCs w:val="24"/>
          <w:lang w:val="hy-AM"/>
        </w:rPr>
        <w:t xml:space="preserve">ել է սահմանը անցնել </w:t>
      </w:r>
      <w:r w:rsidRPr="006744D9">
        <w:rPr>
          <w:rFonts w:ascii="Sylfaen" w:hAnsi="Sylfaen"/>
          <w:sz w:val="24"/>
          <w:szCs w:val="24"/>
          <w:lang w:val="hy-AM"/>
        </w:rPr>
        <w:t>նույն վայրով, սակայն այս անգամ չ</w:t>
      </w:r>
      <w:r w:rsidR="00FA7D96" w:rsidRPr="00FA7D96">
        <w:rPr>
          <w:rFonts w:ascii="Sylfaen" w:hAnsi="Sylfaen"/>
          <w:sz w:val="24"/>
          <w:szCs w:val="24"/>
          <w:lang w:val="hy-AM"/>
        </w:rPr>
        <w:t xml:space="preserve">ի կարողացել </w:t>
      </w:r>
      <w:r w:rsidRPr="006744D9">
        <w:rPr>
          <w:rFonts w:ascii="Sylfaen" w:hAnsi="Sylfaen"/>
          <w:sz w:val="24"/>
          <w:szCs w:val="24"/>
          <w:lang w:val="hy-AM"/>
        </w:rPr>
        <w:t xml:space="preserve">թաքցնել իր ազգությունը, քանի որ իր հետ մեքենայում նստած անձը </w:t>
      </w:r>
      <w:r w:rsidR="00DB130A" w:rsidRPr="006744D9">
        <w:rPr>
          <w:rFonts w:ascii="Sylfaen" w:hAnsi="Sylfaen"/>
          <w:sz w:val="24"/>
          <w:szCs w:val="24"/>
          <w:lang w:val="hy-AM"/>
        </w:rPr>
        <w:t xml:space="preserve">ռուսերեն </w:t>
      </w:r>
      <w:r w:rsidR="00FA7D96" w:rsidRPr="00FA7D96">
        <w:rPr>
          <w:rFonts w:ascii="Sylfaen" w:hAnsi="Sylfaen"/>
          <w:sz w:val="24"/>
          <w:szCs w:val="24"/>
          <w:lang w:val="hy-AM"/>
        </w:rPr>
        <w:t xml:space="preserve">խոսել էր </w:t>
      </w:r>
      <w:r w:rsidRPr="006744D9">
        <w:rPr>
          <w:rFonts w:ascii="Sylfaen" w:hAnsi="Sylfaen"/>
          <w:sz w:val="24"/>
          <w:szCs w:val="24"/>
          <w:lang w:val="hy-AM"/>
        </w:rPr>
        <w:t>չեչենական ակցենտով</w:t>
      </w:r>
      <w:r w:rsidR="00FA7D96" w:rsidRPr="00FA7D96">
        <w:rPr>
          <w:rFonts w:ascii="Sylfaen" w:hAnsi="Sylfaen"/>
          <w:sz w:val="24"/>
          <w:szCs w:val="24"/>
          <w:lang w:val="hy-AM"/>
        </w:rPr>
        <w:t xml:space="preserve">, իսկ </w:t>
      </w:r>
      <w:r w:rsidRPr="006744D9">
        <w:rPr>
          <w:rFonts w:ascii="Sylfaen" w:hAnsi="Sylfaen"/>
          <w:sz w:val="24"/>
          <w:szCs w:val="24"/>
          <w:lang w:val="hy-AM"/>
        </w:rPr>
        <w:t>իրենց մեքենան ուներ չեչենական համար</w:t>
      </w:r>
      <w:r w:rsidR="00FA7D96" w:rsidRPr="00FA7D96">
        <w:rPr>
          <w:rFonts w:ascii="Sylfaen" w:hAnsi="Sylfaen"/>
          <w:sz w:val="24"/>
          <w:szCs w:val="24"/>
          <w:lang w:val="hy-AM"/>
        </w:rPr>
        <w:t>անիշներ</w:t>
      </w:r>
      <w:r w:rsidRPr="006744D9">
        <w:rPr>
          <w:rFonts w:ascii="Sylfaen" w:hAnsi="Sylfaen"/>
          <w:sz w:val="24"/>
          <w:szCs w:val="24"/>
          <w:lang w:val="hy-AM"/>
        </w:rPr>
        <w:t>։</w:t>
      </w:r>
      <w:r w:rsidR="00F27420">
        <w:rPr>
          <w:rFonts w:ascii="Sylfaen" w:hAnsi="Sylfaen"/>
          <w:sz w:val="24"/>
          <w:szCs w:val="24"/>
          <w:lang w:val="hy-AM"/>
        </w:rPr>
        <w:t xml:space="preserve"> Ոստիկանը հրահանգ</w:t>
      </w:r>
      <w:r w:rsidR="00FA7D96" w:rsidRPr="00FA7D96">
        <w:rPr>
          <w:rFonts w:ascii="Sylfaen" w:hAnsi="Sylfaen"/>
          <w:sz w:val="24"/>
          <w:szCs w:val="24"/>
          <w:lang w:val="hy-AM"/>
        </w:rPr>
        <w:t xml:space="preserve">ել է </w:t>
      </w:r>
      <w:r w:rsidR="00F27420">
        <w:rPr>
          <w:rFonts w:ascii="Sylfaen" w:hAnsi="Sylfaen"/>
          <w:sz w:val="24"/>
          <w:szCs w:val="24"/>
          <w:lang w:val="hy-AM"/>
        </w:rPr>
        <w:t>նրանց հետ վերադառնալ</w:t>
      </w:r>
      <w:r w:rsidR="00470F12" w:rsidRPr="00AB5F5E">
        <w:rPr>
          <w:rFonts w:ascii="Sylfaen" w:hAnsi="Sylfaen"/>
          <w:sz w:val="24"/>
          <w:szCs w:val="24"/>
          <w:lang w:val="hy-AM"/>
        </w:rPr>
        <w:t xml:space="preserve">։ </w:t>
      </w:r>
      <w:r w:rsidR="00470F12">
        <w:rPr>
          <w:rFonts w:ascii="Sylfaen" w:hAnsi="Sylfaen"/>
          <w:sz w:val="24"/>
          <w:szCs w:val="24"/>
          <w:lang w:val="hy-AM"/>
        </w:rPr>
        <w:t xml:space="preserve">Հարցին, թե </w:t>
      </w:r>
      <w:r w:rsidR="00FA7D96" w:rsidRPr="00FA7D96">
        <w:rPr>
          <w:rFonts w:ascii="Sylfaen" w:hAnsi="Sylfaen"/>
          <w:sz w:val="24"/>
          <w:szCs w:val="24"/>
          <w:lang w:val="hy-AM"/>
        </w:rPr>
        <w:t xml:space="preserve">ոստիկանը </w:t>
      </w:r>
      <w:r w:rsidR="00470F12">
        <w:rPr>
          <w:rFonts w:ascii="Sylfaen" w:hAnsi="Sylfaen"/>
          <w:sz w:val="24"/>
          <w:szCs w:val="24"/>
          <w:lang w:val="hy-AM"/>
        </w:rPr>
        <w:t xml:space="preserve">որ օրենքի հիման վրա </w:t>
      </w:r>
      <w:r w:rsidR="00FA7D96" w:rsidRPr="00FA7D96">
        <w:rPr>
          <w:rFonts w:ascii="Sylfaen" w:hAnsi="Sylfaen"/>
          <w:sz w:val="24"/>
          <w:szCs w:val="24"/>
          <w:lang w:val="hy-AM"/>
        </w:rPr>
        <w:t>է</w:t>
      </w:r>
      <w:r w:rsidR="00470F12">
        <w:rPr>
          <w:rFonts w:ascii="Sylfaen" w:hAnsi="Sylfaen"/>
          <w:sz w:val="24"/>
          <w:szCs w:val="24"/>
          <w:lang w:val="hy-AM"/>
        </w:rPr>
        <w:t xml:space="preserve"> արգելում հատել սահմանը ու մուտք գործել Կաբարդինո-Բալկարիայի տարածք, ոստիկանը կրկին հղում է կատարում ստացված բանավոր հրամանի վրա: Ն</w:t>
      </w:r>
      <w:r w:rsidR="00BB0578" w:rsidRPr="00AB5F5E">
        <w:rPr>
          <w:rFonts w:ascii="Sylfaen" w:hAnsi="Sylfaen"/>
          <w:sz w:val="24"/>
          <w:szCs w:val="24"/>
          <w:lang w:val="hy-AM"/>
        </w:rPr>
        <w:t>րանք ստիպված</w:t>
      </w:r>
      <w:r w:rsidR="00FA7D96" w:rsidRPr="00FA7D96">
        <w:rPr>
          <w:rFonts w:ascii="Sylfaen" w:hAnsi="Sylfaen"/>
          <w:sz w:val="24"/>
          <w:szCs w:val="24"/>
          <w:lang w:val="hy-AM"/>
        </w:rPr>
        <w:t xml:space="preserve"> են եղել հետ</w:t>
      </w:r>
      <w:r w:rsidR="00BB0578" w:rsidRPr="00AB5F5E">
        <w:rPr>
          <w:rFonts w:ascii="Sylfaen" w:hAnsi="Sylfaen"/>
          <w:sz w:val="24"/>
          <w:szCs w:val="24"/>
          <w:lang w:val="hy-AM"/>
        </w:rPr>
        <w:t xml:space="preserve"> վերադառնալ և</w:t>
      </w:r>
      <w:r w:rsidR="00FA7D96" w:rsidRPr="00FA7D96">
        <w:rPr>
          <w:rFonts w:ascii="Sylfaen" w:hAnsi="Sylfaen"/>
          <w:sz w:val="24"/>
          <w:szCs w:val="24"/>
          <w:lang w:val="hy-AM"/>
        </w:rPr>
        <w:t xml:space="preserve"> մոտ </w:t>
      </w:r>
      <w:r w:rsidR="00BB0578" w:rsidRPr="00AB5F5E">
        <w:rPr>
          <w:rFonts w:ascii="Sylfaen" w:hAnsi="Sylfaen"/>
          <w:sz w:val="24"/>
          <w:szCs w:val="24"/>
          <w:lang w:val="hy-AM"/>
        </w:rPr>
        <w:t>300 կմ</w:t>
      </w:r>
      <w:r w:rsidR="00FA7D96" w:rsidRPr="00FA7D96">
        <w:rPr>
          <w:rFonts w:ascii="Sylfaen" w:hAnsi="Sylfaen"/>
          <w:sz w:val="24"/>
          <w:szCs w:val="24"/>
          <w:lang w:val="hy-AM"/>
        </w:rPr>
        <w:t xml:space="preserve"> </w:t>
      </w:r>
      <w:r w:rsidR="00FA7D96">
        <w:rPr>
          <w:rFonts w:ascii="Sylfaen" w:hAnsi="Sylfaen"/>
          <w:sz w:val="24"/>
          <w:szCs w:val="24"/>
          <w:lang w:val="hy-AM"/>
        </w:rPr>
        <w:t>շրջանց</w:t>
      </w:r>
      <w:r w:rsidR="00FA7D96" w:rsidRPr="00FA7D96">
        <w:rPr>
          <w:rFonts w:ascii="Sylfaen" w:hAnsi="Sylfaen"/>
          <w:sz w:val="24"/>
          <w:szCs w:val="24"/>
          <w:lang w:val="hy-AM"/>
        </w:rPr>
        <w:t>ում կատարել, որպեսզի մուտք գործեն Կաբարդինո-Բալկարիա</w:t>
      </w:r>
      <w:r w:rsidR="00470F12">
        <w:rPr>
          <w:rFonts w:ascii="Sylfaen" w:hAnsi="Sylfaen"/>
          <w:sz w:val="24"/>
          <w:szCs w:val="24"/>
          <w:lang w:val="hy-AM"/>
        </w:rPr>
        <w:t>:</w:t>
      </w:r>
    </w:p>
    <w:p w:rsidR="00470F12" w:rsidRDefault="00470F12" w:rsidP="00E93F65">
      <w:pPr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>Վերլուծեք վերը շարադրված իրավիճակը: Դուք պետք է պատասխանեք հարցին, թե արդյոք նշված իրավիճակում դրսևորվել</w:t>
      </w:r>
      <w:r w:rsidR="00DE73C6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/>
          <w:sz w:val="24"/>
          <w:szCs w:val="24"/>
          <w:lang w:val="hy-AM"/>
        </w:rPr>
        <w:t>է խտրականություն:</w:t>
      </w:r>
    </w:p>
    <w:p w:rsidR="00470F12" w:rsidRPr="006744D9" w:rsidRDefault="00470F12" w:rsidP="00E93F65">
      <w:pPr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 xml:space="preserve">Վերլուծությունը անհրաժեշտ է կատարել </w:t>
      </w:r>
      <w:r w:rsidR="00FA7D96" w:rsidRPr="00FA7D96">
        <w:rPr>
          <w:rFonts w:ascii="Sylfaen" w:hAnsi="Sylfaen"/>
          <w:sz w:val="24"/>
          <w:szCs w:val="24"/>
          <w:lang w:val="hy-AM"/>
        </w:rPr>
        <w:t xml:space="preserve">ստորև նշված </w:t>
      </w:r>
      <w:r>
        <w:rPr>
          <w:rFonts w:ascii="Sylfaen" w:hAnsi="Sylfaen"/>
          <w:sz w:val="24"/>
          <w:szCs w:val="24"/>
          <w:lang w:val="hy-AM"/>
        </w:rPr>
        <w:t>ձևաչափով:</w:t>
      </w:r>
    </w:p>
    <w:p w:rsidR="006744D9" w:rsidRDefault="006744D9" w:rsidP="00E93F65">
      <w:pPr>
        <w:jc w:val="both"/>
        <w:rPr>
          <w:rFonts w:ascii="Sylfaen" w:hAnsi="Sylfaen"/>
          <w:sz w:val="24"/>
          <w:szCs w:val="24"/>
          <w:lang w:val="hy-AM"/>
        </w:rPr>
      </w:pPr>
    </w:p>
    <w:p w:rsidR="00DE73C6" w:rsidRPr="00FA7D96" w:rsidRDefault="00DE73C6" w:rsidP="00E93F65">
      <w:pPr>
        <w:jc w:val="both"/>
        <w:rPr>
          <w:rFonts w:ascii="Sylfaen" w:hAnsi="Sylfaen"/>
          <w:sz w:val="24"/>
          <w:szCs w:val="24"/>
          <w:lang w:val="hy-AM"/>
        </w:rPr>
      </w:pPr>
      <w:bookmarkStart w:id="0" w:name="_GoBack"/>
      <w:bookmarkEnd w:id="0"/>
    </w:p>
    <w:p w:rsidR="006744D9" w:rsidRPr="00FA7D96" w:rsidRDefault="006744D9" w:rsidP="00E93F65">
      <w:pPr>
        <w:jc w:val="both"/>
        <w:rPr>
          <w:rFonts w:ascii="Sylfaen" w:hAnsi="Sylfaen"/>
          <w:sz w:val="24"/>
          <w:szCs w:val="24"/>
          <w:lang w:val="hy-AM"/>
        </w:rPr>
      </w:pPr>
    </w:p>
    <w:p w:rsidR="006744D9" w:rsidRPr="00DB130A" w:rsidRDefault="006744D9" w:rsidP="00E93F65">
      <w:pPr>
        <w:jc w:val="both"/>
        <w:rPr>
          <w:rFonts w:ascii="Sylfaen" w:hAnsi="Sylfaen"/>
          <w:sz w:val="24"/>
          <w:szCs w:val="24"/>
          <w:lang w:val="hy-AM"/>
        </w:rPr>
      </w:pPr>
    </w:p>
    <w:p w:rsidR="00FA7D96" w:rsidRPr="00DB130A" w:rsidRDefault="00FA7D96" w:rsidP="00E93F65">
      <w:pPr>
        <w:jc w:val="both"/>
        <w:rPr>
          <w:rFonts w:ascii="Sylfaen" w:hAnsi="Sylfaen"/>
          <w:sz w:val="24"/>
          <w:szCs w:val="24"/>
          <w:lang w:val="hy-AM"/>
        </w:rPr>
      </w:pPr>
    </w:p>
    <w:tbl>
      <w:tblPr>
        <w:tblW w:w="8820" w:type="dxa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0"/>
      </w:tblGrid>
      <w:tr w:rsidR="00FA7D96" w:rsidRPr="005A318D" w:rsidTr="005B52F2">
        <w:tc>
          <w:tcPr>
            <w:tcW w:w="8820" w:type="dxa"/>
            <w:shd w:val="clear" w:color="auto" w:fill="DBE5F1"/>
          </w:tcPr>
          <w:p w:rsidR="00FA7D96" w:rsidRPr="005A318D" w:rsidRDefault="00FA7D96" w:rsidP="00FA7D96">
            <w:pPr>
              <w:numPr>
                <w:ilvl w:val="0"/>
                <w:numId w:val="2"/>
              </w:numPr>
              <w:spacing w:after="0"/>
              <w:ind w:left="432" w:hanging="27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  <w:b/>
                <w:color w:val="FF0000"/>
                <w:kern w:val="24"/>
                <w:lang w:val="en-GB"/>
              </w:rPr>
              <w:lastRenderedPageBreak/>
              <w:t>Կարգավորող</w:t>
            </w:r>
            <w:r w:rsidRPr="005A318D">
              <w:rPr>
                <w:rFonts w:ascii="Sylfaen" w:eastAsia="Times New Roman" w:hAnsi="Sylfaen" w:cs="Times New Roman"/>
                <w:color w:val="000000"/>
                <w:kern w:val="24"/>
                <w:lang w:val="en-GB"/>
              </w:rPr>
              <w:t xml:space="preserve"> նորմը</w:t>
            </w:r>
          </w:p>
          <w:p w:rsidR="00FA7D96" w:rsidRPr="005A318D" w:rsidRDefault="00FA7D96" w:rsidP="00FA7D96">
            <w:pPr>
              <w:numPr>
                <w:ilvl w:val="0"/>
                <w:numId w:val="7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</w:rPr>
              <w:t>ազգային նորմ</w:t>
            </w:r>
          </w:p>
          <w:p w:rsidR="00FA7D96" w:rsidRPr="005A318D" w:rsidRDefault="00FA7D96" w:rsidP="00FA7D96">
            <w:pPr>
              <w:numPr>
                <w:ilvl w:val="0"/>
                <w:numId w:val="7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</w:rPr>
              <w:t>միջազգային նորմ</w:t>
            </w:r>
          </w:p>
          <w:p w:rsidR="00FA7D96" w:rsidRPr="005A318D" w:rsidRDefault="00FA7D96" w:rsidP="00FA7D96">
            <w:pPr>
              <w:numPr>
                <w:ilvl w:val="0"/>
                <w:numId w:val="2"/>
              </w:numPr>
              <w:spacing w:after="0"/>
              <w:ind w:left="432" w:hanging="27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  <w:b/>
                <w:color w:val="FF0000"/>
                <w:kern w:val="24"/>
                <w:lang w:val="en-GB"/>
              </w:rPr>
              <w:t>Պաշտպանված</w:t>
            </w:r>
            <w:r w:rsidRPr="005A318D">
              <w:rPr>
                <w:rFonts w:ascii="Sylfaen" w:eastAsia="Times New Roman" w:hAnsi="Sylfaen" w:cs="Times New Roman"/>
                <w:color w:val="FF0000"/>
                <w:kern w:val="24"/>
                <w:lang w:val="en-GB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color w:val="000000"/>
                <w:kern w:val="24"/>
                <w:lang w:val="en-GB"/>
              </w:rPr>
              <w:t>հատկանիշը</w:t>
            </w:r>
          </w:p>
          <w:p w:rsidR="00FA7D96" w:rsidRPr="005A318D" w:rsidRDefault="00FA7D96" w:rsidP="00FA7D96">
            <w:pPr>
              <w:numPr>
                <w:ilvl w:val="0"/>
                <w:numId w:val="8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</w:rPr>
              <w:t>սեռ</w:t>
            </w:r>
          </w:p>
          <w:p w:rsidR="00FA7D96" w:rsidRPr="005A318D" w:rsidRDefault="00FA7D96" w:rsidP="00FA7D96">
            <w:pPr>
              <w:numPr>
                <w:ilvl w:val="0"/>
                <w:numId w:val="8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</w:rPr>
              <w:t>տարիք</w:t>
            </w:r>
          </w:p>
          <w:p w:rsidR="00FA7D96" w:rsidRPr="005A318D" w:rsidRDefault="00FA7D96" w:rsidP="00FA7D96">
            <w:pPr>
              <w:numPr>
                <w:ilvl w:val="0"/>
                <w:numId w:val="8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</w:rPr>
              <w:t>և այլն</w:t>
            </w:r>
          </w:p>
          <w:p w:rsidR="00FA7D96" w:rsidRPr="005A318D" w:rsidRDefault="00FA7D96" w:rsidP="00FA7D96">
            <w:pPr>
              <w:numPr>
                <w:ilvl w:val="0"/>
                <w:numId w:val="2"/>
              </w:numPr>
              <w:spacing w:after="0"/>
              <w:ind w:left="432" w:hanging="27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5A318D">
              <w:rPr>
                <w:rFonts w:ascii="Sylfaen" w:eastAsia="Times New Roman" w:hAnsi="Sylfaen" w:cs="Times New Roman"/>
                <w:b/>
                <w:color w:val="FF0000"/>
                <w:kern w:val="24"/>
                <w:lang w:val="en-GB"/>
              </w:rPr>
              <w:t>Խտրականության տեսակը</w:t>
            </w:r>
          </w:p>
          <w:p w:rsidR="00FA7D96" w:rsidRPr="005A318D" w:rsidRDefault="00FA7D96" w:rsidP="00FA7D96">
            <w:pPr>
              <w:numPr>
                <w:ilvl w:val="0"/>
                <w:numId w:val="9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</w:rPr>
              <w:t>ուղղակի խտրականություն</w:t>
            </w:r>
          </w:p>
          <w:p w:rsidR="00FA7D96" w:rsidRPr="005A318D" w:rsidRDefault="00FA7D96" w:rsidP="00FA7D96">
            <w:pPr>
              <w:numPr>
                <w:ilvl w:val="0"/>
                <w:numId w:val="9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</w:rPr>
              <w:t>անուղղակի խտրականություն</w:t>
            </w:r>
          </w:p>
          <w:p w:rsidR="00FA7D96" w:rsidRPr="005A318D" w:rsidRDefault="00FA7D96" w:rsidP="00FA7D96">
            <w:pPr>
              <w:numPr>
                <w:ilvl w:val="0"/>
                <w:numId w:val="9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</w:rPr>
              <w:t>և այլն</w:t>
            </w:r>
          </w:p>
          <w:p w:rsidR="00FA7D96" w:rsidRPr="005A318D" w:rsidRDefault="00FA7D96" w:rsidP="00FA7D96">
            <w:pPr>
              <w:numPr>
                <w:ilvl w:val="0"/>
                <w:numId w:val="2"/>
              </w:numPr>
              <w:spacing w:after="0"/>
              <w:ind w:left="432" w:hanging="27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  <w:b/>
                <w:color w:val="FF0000"/>
                <w:kern w:val="24"/>
                <w:lang w:val="en-GB"/>
              </w:rPr>
              <w:t>Համեմատական</w:t>
            </w:r>
            <w:r w:rsidRPr="005A318D">
              <w:rPr>
                <w:rFonts w:ascii="Sylfaen" w:eastAsia="Times New Roman" w:hAnsi="Sylfaen" w:cs="Times New Roman"/>
                <w:color w:val="FF0000"/>
                <w:kern w:val="24"/>
                <w:lang w:val="en-GB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color w:val="000000"/>
                <w:kern w:val="24"/>
                <w:lang w:val="en-GB"/>
              </w:rPr>
              <w:t>եզրը</w:t>
            </w:r>
          </w:p>
          <w:p w:rsidR="00FA7D96" w:rsidRPr="005A318D" w:rsidRDefault="00FA7D96" w:rsidP="00FA7D96">
            <w:pPr>
              <w:numPr>
                <w:ilvl w:val="0"/>
                <w:numId w:val="6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</w:rPr>
              <w:t>տարբերակված վերաբերմունք</w:t>
            </w:r>
          </w:p>
          <w:p w:rsidR="00FA7D96" w:rsidRPr="005A318D" w:rsidRDefault="00FA7D96" w:rsidP="00FA7D96">
            <w:pPr>
              <w:numPr>
                <w:ilvl w:val="0"/>
                <w:numId w:val="6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</w:rPr>
              <w:t>էապես նույնանման իրավիճակ</w:t>
            </w:r>
          </w:p>
          <w:p w:rsidR="00FA7D96" w:rsidRPr="005A318D" w:rsidRDefault="00FA7D96" w:rsidP="00FA7D96">
            <w:pPr>
              <w:numPr>
                <w:ilvl w:val="0"/>
                <w:numId w:val="2"/>
              </w:numPr>
              <w:spacing w:after="0"/>
              <w:ind w:left="432" w:hanging="27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  <w:b/>
                <w:color w:val="FF0000"/>
                <w:kern w:val="24"/>
                <w:lang w:val="en-GB"/>
              </w:rPr>
              <w:t>Բացառության</w:t>
            </w:r>
            <w:r w:rsidRPr="005A318D">
              <w:rPr>
                <w:rFonts w:ascii="Sylfaen" w:eastAsia="Times New Roman" w:hAnsi="Sylfaen" w:cs="Times New Roman"/>
                <w:color w:val="FF0000"/>
                <w:kern w:val="24"/>
                <w:lang w:val="en-GB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color w:val="000000"/>
                <w:kern w:val="24"/>
                <w:lang w:val="en-GB"/>
              </w:rPr>
              <w:t>առկայությունը</w:t>
            </w:r>
          </w:p>
          <w:p w:rsidR="00FA7D96" w:rsidRPr="005A318D" w:rsidRDefault="00FA7D96" w:rsidP="00FA7D96">
            <w:pPr>
              <w:numPr>
                <w:ilvl w:val="0"/>
                <w:numId w:val="10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</w:rPr>
              <w:t>կառուցողական գործողություն</w:t>
            </w:r>
          </w:p>
          <w:p w:rsidR="00FA7D96" w:rsidRPr="005A318D" w:rsidRDefault="00FA7D96" w:rsidP="00FA7D96">
            <w:pPr>
              <w:numPr>
                <w:ilvl w:val="0"/>
                <w:numId w:val="10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</w:rPr>
              <w:t>աշխատանքին ներհատուկ պահանջ</w:t>
            </w:r>
          </w:p>
          <w:p w:rsidR="00FA7D96" w:rsidRPr="005A318D" w:rsidRDefault="00FA7D96" w:rsidP="00FA7D96">
            <w:pPr>
              <w:numPr>
                <w:ilvl w:val="0"/>
                <w:numId w:val="10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</w:rPr>
              <w:t>ողջամիտ հարմարություն</w:t>
            </w:r>
          </w:p>
          <w:p w:rsidR="00FA7D96" w:rsidRPr="005A318D" w:rsidRDefault="00FA7D96" w:rsidP="00FA7D96">
            <w:pPr>
              <w:numPr>
                <w:ilvl w:val="0"/>
                <w:numId w:val="2"/>
              </w:numPr>
              <w:spacing w:after="0"/>
              <w:ind w:left="432" w:hanging="27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  <w:b/>
                <w:color w:val="FF0000"/>
              </w:rPr>
              <w:t xml:space="preserve">Օրինականության </w:t>
            </w:r>
            <w:r w:rsidRPr="005A318D">
              <w:rPr>
                <w:rFonts w:ascii="Sylfaen" w:eastAsia="Times New Roman" w:hAnsi="Sylfaen" w:cs="Times New Roman"/>
              </w:rPr>
              <w:t>սկզբունքը</w:t>
            </w:r>
          </w:p>
          <w:p w:rsidR="00FA7D96" w:rsidRPr="005A318D" w:rsidRDefault="00FA7D96" w:rsidP="00FA7D96">
            <w:pPr>
              <w:numPr>
                <w:ilvl w:val="0"/>
                <w:numId w:val="11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</w:rPr>
              <w:t>օրենքով սահմանված կարգով</w:t>
            </w:r>
          </w:p>
          <w:p w:rsidR="00FA7D96" w:rsidRPr="005A318D" w:rsidRDefault="00FA7D96" w:rsidP="00FA7D96">
            <w:pPr>
              <w:numPr>
                <w:ilvl w:val="0"/>
                <w:numId w:val="11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</w:rPr>
              <w:t>օրենքի որոշակիություն և մատչելիություն</w:t>
            </w:r>
          </w:p>
          <w:p w:rsidR="00FA7D96" w:rsidRPr="005A318D" w:rsidRDefault="00FA7D96" w:rsidP="00FA7D96">
            <w:pPr>
              <w:numPr>
                <w:ilvl w:val="0"/>
                <w:numId w:val="2"/>
              </w:numPr>
              <w:spacing w:after="0"/>
              <w:ind w:left="432" w:hanging="27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  <w:b/>
                <w:color w:val="FF0000"/>
              </w:rPr>
              <w:t>Նպատակի լեգիտիմությունը</w:t>
            </w:r>
            <w:r w:rsidRPr="005A318D">
              <w:rPr>
                <w:rFonts w:ascii="Sylfaen" w:eastAsia="Times New Roman" w:hAnsi="Sylfaen" w:cs="Times New Roman"/>
                <w:color w:val="FF0000"/>
              </w:rPr>
              <w:t xml:space="preserve"> </w:t>
            </w:r>
          </w:p>
          <w:p w:rsidR="00FA7D96" w:rsidRPr="005A318D" w:rsidRDefault="00FA7D96" w:rsidP="00FA7D96">
            <w:pPr>
              <w:numPr>
                <w:ilvl w:val="0"/>
                <w:numId w:val="5"/>
              </w:numPr>
              <w:spacing w:after="0"/>
              <w:ind w:left="882" w:hanging="27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318D">
              <w:rPr>
                <w:rFonts w:ascii="Sylfaen" w:eastAsia="Times New Roman" w:hAnsi="Sylfaen" w:cs="Times New Roman"/>
              </w:rPr>
              <w:t>օբյեկտիվ հիմքի առկայություն</w:t>
            </w:r>
          </w:p>
          <w:p w:rsidR="00FA7D96" w:rsidRPr="005A318D" w:rsidRDefault="00FA7D96" w:rsidP="00FA7D96">
            <w:pPr>
              <w:numPr>
                <w:ilvl w:val="0"/>
                <w:numId w:val="2"/>
              </w:numPr>
              <w:spacing w:after="0"/>
              <w:ind w:left="432" w:hanging="27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5A318D">
              <w:rPr>
                <w:rFonts w:ascii="Sylfaen" w:eastAsia="Times New Roman" w:hAnsi="Sylfaen" w:cs="Times New Roman"/>
                <w:b/>
                <w:color w:val="FF0000"/>
              </w:rPr>
              <w:t>Անհրաժեշտ է ժողովրդավարական հասարակարգում</w:t>
            </w:r>
          </w:p>
          <w:p w:rsidR="00FA7D96" w:rsidRPr="005A318D" w:rsidRDefault="00FA7D96" w:rsidP="00FA7D96">
            <w:pPr>
              <w:numPr>
                <w:ilvl w:val="0"/>
                <w:numId w:val="3"/>
              </w:numPr>
              <w:spacing w:after="0"/>
              <w:ind w:left="882" w:hanging="270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5A318D">
              <w:rPr>
                <w:rFonts w:ascii="Sylfaen" w:eastAsia="Times New Roman" w:hAnsi="Sylfaen" w:cs="Times New Roman"/>
                <w:color w:val="000000"/>
                <w:kern w:val="24"/>
              </w:rPr>
              <w:t>հ</w:t>
            </w:r>
            <w:r w:rsidRPr="005A318D">
              <w:rPr>
                <w:rFonts w:ascii="Sylfaen" w:eastAsia="Times New Roman" w:hAnsi="Sylfaen" w:cs="Times New Roman"/>
                <w:color w:val="000000"/>
                <w:kern w:val="24"/>
                <w:lang w:val="en-GB"/>
              </w:rPr>
              <w:t>ամաչափ միջոցներ</w:t>
            </w:r>
          </w:p>
          <w:p w:rsidR="00FA7D96" w:rsidRPr="005A318D" w:rsidRDefault="00FA7D96" w:rsidP="00FA7D96">
            <w:pPr>
              <w:numPr>
                <w:ilvl w:val="0"/>
                <w:numId w:val="3"/>
              </w:numPr>
              <w:spacing w:after="0"/>
              <w:ind w:left="882" w:hanging="270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5A318D">
              <w:rPr>
                <w:rFonts w:ascii="Sylfaen" w:eastAsia="Times New Roman" w:hAnsi="Sylfaen" w:cs="Times New Roman"/>
                <w:color w:val="000000"/>
                <w:kern w:val="24"/>
              </w:rPr>
              <w:t>անհրաժեշտ ու պիտանի միջոցներ</w:t>
            </w:r>
          </w:p>
          <w:p w:rsidR="00FA7D96" w:rsidRPr="005A318D" w:rsidRDefault="00FA7D96" w:rsidP="00FA7D96">
            <w:pPr>
              <w:numPr>
                <w:ilvl w:val="0"/>
                <w:numId w:val="3"/>
              </w:numPr>
              <w:spacing w:after="0"/>
              <w:ind w:left="882" w:hanging="27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A318D">
              <w:rPr>
                <w:rFonts w:ascii="Sylfaen" w:eastAsia="Times New Roman" w:hAnsi="Sylfaen" w:cs="Times New Roman"/>
                <w:color w:val="000000"/>
                <w:kern w:val="24"/>
              </w:rPr>
              <w:t>վ</w:t>
            </w:r>
            <w:r w:rsidRPr="005A318D">
              <w:rPr>
                <w:rFonts w:ascii="Sylfaen" w:eastAsia="Times New Roman" w:hAnsi="Sylfaen" w:cs="Times New Roman"/>
                <w:color w:val="000000"/>
                <w:kern w:val="24"/>
                <w:lang w:val="en-GB"/>
              </w:rPr>
              <w:t xml:space="preserve">երաբերելի ու բավարար միջոցներ </w:t>
            </w:r>
          </w:p>
          <w:p w:rsidR="00FA7D96" w:rsidRPr="005A318D" w:rsidRDefault="00FA7D96" w:rsidP="00FA7D96">
            <w:pPr>
              <w:numPr>
                <w:ilvl w:val="0"/>
                <w:numId w:val="4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18D">
              <w:rPr>
                <w:rFonts w:ascii="Sylfaen" w:eastAsia="Times New Roman" w:hAnsi="Sylfaen" w:cs="Sylfaen"/>
                <w:color w:val="000000"/>
                <w:kern w:val="24"/>
              </w:rPr>
              <w:t>ռացիոնալ</w:t>
            </w:r>
            <w:r w:rsidRPr="005A318D">
              <w:rPr>
                <w:rFonts w:ascii="Calibri" w:eastAsia="Times New Roman" w:hAnsi="Calibri" w:cs="Times New Roman"/>
                <w:color w:val="000000"/>
                <w:kern w:val="24"/>
              </w:rPr>
              <w:t xml:space="preserve"> </w:t>
            </w:r>
            <w:r w:rsidRPr="005A318D">
              <w:rPr>
                <w:rFonts w:ascii="Sylfaen" w:eastAsia="Times New Roman" w:hAnsi="Sylfaen" w:cs="Sylfaen"/>
                <w:color w:val="000000"/>
                <w:kern w:val="24"/>
              </w:rPr>
              <w:t>կապ</w:t>
            </w:r>
            <w:r w:rsidRPr="005A318D">
              <w:rPr>
                <w:rFonts w:ascii="Calibri" w:eastAsia="Times New Roman" w:hAnsi="Calibri" w:cs="Times New Roman"/>
                <w:color w:val="000000"/>
                <w:kern w:val="24"/>
              </w:rPr>
              <w:t xml:space="preserve"> </w:t>
            </w:r>
            <w:r w:rsidRPr="005A318D">
              <w:rPr>
                <w:rFonts w:ascii="Sylfaen" w:eastAsia="Times New Roman" w:hAnsi="Sylfaen" w:cs="Sylfaen"/>
                <w:color w:val="000000"/>
                <w:kern w:val="24"/>
              </w:rPr>
              <w:t>նպատակի</w:t>
            </w:r>
            <w:r w:rsidRPr="005A318D">
              <w:rPr>
                <w:rFonts w:ascii="Calibri" w:eastAsia="Times New Roman" w:hAnsi="Calibri" w:cs="Times New Roman"/>
                <w:color w:val="000000"/>
                <w:kern w:val="24"/>
              </w:rPr>
              <w:t xml:space="preserve"> </w:t>
            </w:r>
            <w:r w:rsidRPr="005A318D">
              <w:rPr>
                <w:rFonts w:ascii="Sylfaen" w:eastAsia="Times New Roman" w:hAnsi="Sylfaen" w:cs="Sylfaen"/>
                <w:color w:val="000000"/>
                <w:kern w:val="24"/>
              </w:rPr>
              <w:t>ու</w:t>
            </w:r>
            <w:r w:rsidRPr="005A318D">
              <w:rPr>
                <w:rFonts w:ascii="Calibri" w:eastAsia="Times New Roman" w:hAnsi="Calibri" w:cs="Times New Roman"/>
                <w:color w:val="000000"/>
                <w:kern w:val="24"/>
              </w:rPr>
              <w:t xml:space="preserve"> </w:t>
            </w:r>
            <w:r w:rsidRPr="005A318D">
              <w:rPr>
                <w:rFonts w:ascii="Sylfaen" w:eastAsia="Times New Roman" w:hAnsi="Sylfaen" w:cs="Sylfaen"/>
                <w:color w:val="000000"/>
                <w:kern w:val="24"/>
              </w:rPr>
              <w:t>միջոցի</w:t>
            </w:r>
            <w:r w:rsidRPr="005A318D">
              <w:rPr>
                <w:rFonts w:ascii="Calibri" w:eastAsia="Times New Roman" w:hAnsi="Calibri" w:cs="Times New Roman"/>
                <w:color w:val="000000"/>
                <w:kern w:val="24"/>
              </w:rPr>
              <w:t xml:space="preserve"> </w:t>
            </w:r>
            <w:r w:rsidRPr="005A318D">
              <w:rPr>
                <w:rFonts w:ascii="Sylfaen" w:eastAsia="Times New Roman" w:hAnsi="Sylfaen" w:cs="Sylfaen"/>
                <w:color w:val="000000"/>
                <w:kern w:val="24"/>
              </w:rPr>
              <w:t>միջև</w:t>
            </w:r>
          </w:p>
        </w:tc>
      </w:tr>
    </w:tbl>
    <w:p w:rsidR="00470F12" w:rsidRPr="00FA7D96" w:rsidRDefault="00470F12" w:rsidP="00E93F65">
      <w:pPr>
        <w:jc w:val="both"/>
        <w:rPr>
          <w:rFonts w:ascii="Sylfaen" w:hAnsi="Sylfaen"/>
          <w:sz w:val="24"/>
          <w:szCs w:val="24"/>
        </w:rPr>
      </w:pPr>
    </w:p>
    <w:sectPr w:rsidR="00470F12" w:rsidRPr="00FA7D96" w:rsidSect="00242DB1">
      <w:footerReference w:type="default" r:id="rId8"/>
      <w:pgSz w:w="11906" w:h="16838"/>
      <w:pgMar w:top="1138" w:right="1296" w:bottom="1138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099" w:rsidRDefault="00B82099" w:rsidP="00E77AD5">
      <w:pPr>
        <w:spacing w:after="0" w:line="240" w:lineRule="auto"/>
      </w:pPr>
      <w:r>
        <w:separator/>
      </w:r>
    </w:p>
  </w:endnote>
  <w:endnote w:type="continuationSeparator" w:id="0">
    <w:p w:rsidR="00B82099" w:rsidRDefault="00B82099" w:rsidP="00E77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60715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744D9" w:rsidRDefault="006744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73C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744D9" w:rsidRDefault="006744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099" w:rsidRDefault="00B82099" w:rsidP="00E77AD5">
      <w:pPr>
        <w:spacing w:after="0" w:line="240" w:lineRule="auto"/>
      </w:pPr>
      <w:r>
        <w:separator/>
      </w:r>
    </w:p>
  </w:footnote>
  <w:footnote w:type="continuationSeparator" w:id="0">
    <w:p w:rsidR="00B82099" w:rsidRDefault="00B82099" w:rsidP="00E77A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05C0D"/>
    <w:multiLevelType w:val="hybridMultilevel"/>
    <w:tmpl w:val="57B675E2"/>
    <w:lvl w:ilvl="0" w:tplc="CE88D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629A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8F80E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42D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4E09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0EAE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1440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CE31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6C6E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204DE6"/>
    <w:multiLevelType w:val="hybridMultilevel"/>
    <w:tmpl w:val="8DE4F45A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 w15:restartNumberingAfterBreak="0">
    <w:nsid w:val="2ABD419E"/>
    <w:multiLevelType w:val="hybridMultilevel"/>
    <w:tmpl w:val="160290FC"/>
    <w:lvl w:ilvl="0" w:tplc="04190003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</w:abstractNum>
  <w:abstractNum w:abstractNumId="3" w15:restartNumberingAfterBreak="0">
    <w:nsid w:val="31DA26D8"/>
    <w:multiLevelType w:val="hybridMultilevel"/>
    <w:tmpl w:val="ABA2FDD8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 w15:restartNumberingAfterBreak="0">
    <w:nsid w:val="3B6C54B0"/>
    <w:multiLevelType w:val="hybridMultilevel"/>
    <w:tmpl w:val="705E6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18468D"/>
    <w:multiLevelType w:val="hybridMultilevel"/>
    <w:tmpl w:val="A6161FFC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5DD04B1D"/>
    <w:multiLevelType w:val="hybridMultilevel"/>
    <w:tmpl w:val="C0900C8C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7" w15:restartNumberingAfterBreak="0">
    <w:nsid w:val="66F50860"/>
    <w:multiLevelType w:val="hybridMultilevel"/>
    <w:tmpl w:val="0534D996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8" w15:restartNumberingAfterBreak="0">
    <w:nsid w:val="6866675A"/>
    <w:multiLevelType w:val="hybridMultilevel"/>
    <w:tmpl w:val="5C9411AC"/>
    <w:lvl w:ilvl="0" w:tplc="737013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18E9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C224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AEA6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528D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5A7E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4E220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2CEB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0C21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7C80000D"/>
    <w:multiLevelType w:val="hybridMultilevel"/>
    <w:tmpl w:val="59127914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0" w15:restartNumberingAfterBreak="0">
    <w:nsid w:val="7EAE386D"/>
    <w:multiLevelType w:val="hybridMultilevel"/>
    <w:tmpl w:val="E98E967A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2"/>
  </w:num>
  <w:num w:numId="5">
    <w:abstractNumId w:val="9"/>
  </w:num>
  <w:num w:numId="6">
    <w:abstractNumId w:val="5"/>
  </w:num>
  <w:num w:numId="7">
    <w:abstractNumId w:val="10"/>
  </w:num>
  <w:num w:numId="8">
    <w:abstractNumId w:val="6"/>
  </w:num>
  <w:num w:numId="9">
    <w:abstractNumId w:val="7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DB1"/>
    <w:rsid w:val="00017362"/>
    <w:rsid w:val="000D48FB"/>
    <w:rsid w:val="00194C7D"/>
    <w:rsid w:val="001C2703"/>
    <w:rsid w:val="0021007E"/>
    <w:rsid w:val="00242DB1"/>
    <w:rsid w:val="002F1099"/>
    <w:rsid w:val="003A75D2"/>
    <w:rsid w:val="00470F12"/>
    <w:rsid w:val="00575454"/>
    <w:rsid w:val="006744D9"/>
    <w:rsid w:val="006746FB"/>
    <w:rsid w:val="006761BC"/>
    <w:rsid w:val="00725E97"/>
    <w:rsid w:val="007B56AC"/>
    <w:rsid w:val="00814243"/>
    <w:rsid w:val="00817177"/>
    <w:rsid w:val="00840FFB"/>
    <w:rsid w:val="00877487"/>
    <w:rsid w:val="008F4770"/>
    <w:rsid w:val="009001ED"/>
    <w:rsid w:val="0097689A"/>
    <w:rsid w:val="00A56559"/>
    <w:rsid w:val="00A67BC7"/>
    <w:rsid w:val="00A753CE"/>
    <w:rsid w:val="00AB304E"/>
    <w:rsid w:val="00AB5F5E"/>
    <w:rsid w:val="00B82099"/>
    <w:rsid w:val="00BB0578"/>
    <w:rsid w:val="00C439E7"/>
    <w:rsid w:val="00CA04D3"/>
    <w:rsid w:val="00D00F1A"/>
    <w:rsid w:val="00D44F48"/>
    <w:rsid w:val="00D77814"/>
    <w:rsid w:val="00DB130A"/>
    <w:rsid w:val="00DC4327"/>
    <w:rsid w:val="00DE73C6"/>
    <w:rsid w:val="00DE7F1C"/>
    <w:rsid w:val="00E117D3"/>
    <w:rsid w:val="00E61A3D"/>
    <w:rsid w:val="00E77AD5"/>
    <w:rsid w:val="00E93F65"/>
    <w:rsid w:val="00EE0DB5"/>
    <w:rsid w:val="00F27420"/>
    <w:rsid w:val="00FA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13630"/>
  <w15:docId w15:val="{AA9AD213-4D77-4210-A115-616280862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EE0DB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2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242DB1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rsid w:val="00E77AD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customStyle="1" w:styleId="FootnoteTextChar">
    <w:name w:val="Footnote Text Char"/>
    <w:basedOn w:val="DefaultParagraphFont"/>
    <w:link w:val="FootnoteText"/>
    <w:semiHidden/>
    <w:rsid w:val="00E77AD5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Header">
    <w:name w:val="header"/>
    <w:basedOn w:val="Normal"/>
    <w:link w:val="HeaderChar"/>
    <w:uiPriority w:val="99"/>
    <w:unhideWhenUsed/>
    <w:rsid w:val="00E11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7D3"/>
  </w:style>
  <w:style w:type="paragraph" w:styleId="Footer">
    <w:name w:val="footer"/>
    <w:basedOn w:val="Normal"/>
    <w:link w:val="FooterChar"/>
    <w:uiPriority w:val="99"/>
    <w:unhideWhenUsed/>
    <w:rsid w:val="00E11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7D3"/>
  </w:style>
  <w:style w:type="character" w:customStyle="1" w:styleId="Heading1Char">
    <w:name w:val="Heading 1 Char"/>
    <w:basedOn w:val="DefaultParagraphFont"/>
    <w:link w:val="Heading1"/>
    <w:uiPriority w:val="99"/>
    <w:rsid w:val="00EE0DB5"/>
    <w:rPr>
      <w:rFonts w:ascii="Arial" w:eastAsia="Times New Roman" w:hAnsi="Arial" w:cs="Arial"/>
      <w:b/>
      <w:bCs/>
      <w:kern w:val="32"/>
      <w:sz w:val="32"/>
      <w:szCs w:val="32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EE0DB5"/>
  </w:style>
  <w:style w:type="paragraph" w:customStyle="1" w:styleId="ClinMainKeywordCode">
    <w:name w:val="ClinMainKeywordCode"/>
    <w:basedOn w:val="Normal"/>
    <w:next w:val="Normal"/>
    <w:uiPriority w:val="99"/>
    <w:rsid w:val="00EE0DB5"/>
    <w:pPr>
      <w:keepNext/>
      <w:spacing w:before="240" w:after="240" w:line="240" w:lineRule="auto"/>
    </w:pPr>
    <w:rPr>
      <w:rFonts w:ascii="Verdana" w:eastAsia="Times New Roman" w:hAnsi="Verdana" w:cs="Times New Roman"/>
      <w:b/>
      <w:sz w:val="24"/>
      <w:szCs w:val="32"/>
      <w:lang w:val="en-GB" w:eastAsia="en-GB"/>
    </w:rPr>
  </w:style>
  <w:style w:type="paragraph" w:customStyle="1" w:styleId="ClinChildKeywordCode">
    <w:name w:val="ClinChildKeywordCode"/>
    <w:basedOn w:val="Normal"/>
    <w:next w:val="Normal"/>
    <w:uiPriority w:val="99"/>
    <w:rsid w:val="00EE0DB5"/>
    <w:pPr>
      <w:spacing w:after="240" w:line="240" w:lineRule="auto"/>
    </w:pPr>
    <w:rPr>
      <w:rFonts w:ascii="Verdana" w:eastAsia="Times New Roman" w:hAnsi="Verdana" w:cs="Times New Roman"/>
      <w:b/>
      <w:sz w:val="20"/>
      <w:lang w:val="en-GB" w:eastAsia="en-GB"/>
    </w:rPr>
  </w:style>
  <w:style w:type="paragraph" w:customStyle="1" w:styleId="ClinKeyword">
    <w:name w:val="ClinKeyword"/>
    <w:basedOn w:val="Normal"/>
    <w:uiPriority w:val="99"/>
    <w:rsid w:val="00EE0DB5"/>
    <w:pPr>
      <w:keepNext/>
      <w:spacing w:after="100" w:afterAutospacing="1" w:line="240" w:lineRule="auto"/>
    </w:pPr>
    <w:rPr>
      <w:rFonts w:ascii="Verdana" w:eastAsia="Times New Roman" w:hAnsi="Verdana" w:cs="Times New Roman"/>
      <w:b/>
      <w:sz w:val="20"/>
      <w:szCs w:val="24"/>
      <w:lang w:val="en-GB" w:eastAsia="en-GB"/>
    </w:rPr>
  </w:style>
  <w:style w:type="character" w:customStyle="1" w:styleId="ClinCaseTitle">
    <w:name w:val="ClinCaseTitle"/>
    <w:basedOn w:val="DefaultParagraphFont"/>
    <w:uiPriority w:val="99"/>
    <w:rsid w:val="00EE0DB5"/>
    <w:rPr>
      <w:rFonts w:ascii="Verdana" w:hAnsi="Verdana" w:cs="Times New Roman"/>
      <w:b/>
      <w:i/>
      <w:sz w:val="24"/>
    </w:rPr>
  </w:style>
  <w:style w:type="character" w:customStyle="1" w:styleId="ClinHudocDocumentTitle">
    <w:name w:val="ClinHudocDocumentTitle"/>
    <w:basedOn w:val="DefaultParagraphFont"/>
    <w:uiPriority w:val="99"/>
    <w:rsid w:val="00EE0DB5"/>
    <w:rPr>
      <w:rFonts w:ascii="Verdana" w:hAnsi="Verdana" w:cs="Times New Roman"/>
      <w:color w:val="auto"/>
    </w:rPr>
  </w:style>
  <w:style w:type="character" w:customStyle="1" w:styleId="ClinConclusions">
    <w:name w:val="ClinConclusions"/>
    <w:basedOn w:val="DefaultParagraphFont"/>
    <w:uiPriority w:val="99"/>
    <w:rsid w:val="00EE0DB5"/>
    <w:rPr>
      <w:rFonts w:ascii="Verdana" w:hAnsi="Verdana" w:cs="Times New Roman"/>
      <w:i/>
      <w:iCs/>
      <w:color w:val="auto"/>
    </w:rPr>
  </w:style>
  <w:style w:type="paragraph" w:customStyle="1" w:styleId="ClinKeyNotions">
    <w:name w:val="ClinKeyNotions"/>
    <w:basedOn w:val="Normal"/>
    <w:uiPriority w:val="99"/>
    <w:rsid w:val="00EE0DB5"/>
    <w:pPr>
      <w:spacing w:after="0" w:line="240" w:lineRule="auto"/>
    </w:pPr>
    <w:rPr>
      <w:rFonts w:ascii="Verdana" w:eastAsia="Times New Roman" w:hAnsi="Verdana" w:cs="Times New Roman"/>
      <w:sz w:val="20"/>
      <w:szCs w:val="24"/>
      <w:lang w:val="en-GB" w:eastAsia="en-GB"/>
    </w:rPr>
  </w:style>
  <w:style w:type="character" w:customStyle="1" w:styleId="ClinApplicationNumber">
    <w:name w:val="ClinApplicationNumber"/>
    <w:basedOn w:val="DefaultParagraphFont"/>
    <w:uiPriority w:val="99"/>
    <w:rsid w:val="00EE0DB5"/>
    <w:rPr>
      <w:rFonts w:ascii="Verdana" w:hAnsi="Verdana" w:cs="Times New Roman"/>
      <w:b/>
      <w:sz w:val="24"/>
    </w:rPr>
  </w:style>
  <w:style w:type="character" w:customStyle="1" w:styleId="ClinSectionName">
    <w:name w:val="ClinSectionName"/>
    <w:basedOn w:val="DefaultParagraphFont"/>
    <w:uiPriority w:val="99"/>
    <w:rsid w:val="00EE0DB5"/>
    <w:rPr>
      <w:rFonts w:ascii="Verdana" w:hAnsi="Verdana" w:cs="Times New Roman"/>
    </w:rPr>
  </w:style>
  <w:style w:type="character" w:customStyle="1" w:styleId="ClinHeadNote">
    <w:name w:val="ClinHeadNote"/>
    <w:basedOn w:val="DefaultParagraphFont"/>
    <w:uiPriority w:val="99"/>
    <w:rsid w:val="00EE0DB5"/>
    <w:rPr>
      <w:rFonts w:cs="Times New Roman"/>
    </w:rPr>
  </w:style>
  <w:style w:type="paragraph" w:customStyle="1" w:styleId="ClinContent">
    <w:name w:val="ClinContent"/>
    <w:basedOn w:val="Normal"/>
    <w:uiPriority w:val="99"/>
    <w:rsid w:val="00EE0DB5"/>
    <w:pPr>
      <w:spacing w:before="240" w:after="0" w:line="240" w:lineRule="auto"/>
      <w:jc w:val="both"/>
    </w:pPr>
    <w:rPr>
      <w:rFonts w:ascii="Verdana" w:eastAsia="Times New Roman" w:hAnsi="Verdana" w:cs="Times New Roman"/>
      <w:sz w:val="20"/>
      <w:szCs w:val="24"/>
      <w:lang w:val="en-GB" w:eastAsia="en-GB"/>
    </w:rPr>
  </w:style>
  <w:style w:type="paragraph" w:customStyle="1" w:styleId="ClinEditionNumber">
    <w:name w:val="ClinEditionNumber"/>
    <w:basedOn w:val="ClinContent"/>
    <w:uiPriority w:val="99"/>
    <w:rsid w:val="00EE0DB5"/>
  </w:style>
  <w:style w:type="paragraph" w:customStyle="1" w:styleId="ClinEditionMonth">
    <w:name w:val="ClinEditionMonth"/>
    <w:basedOn w:val="ClinContent"/>
    <w:uiPriority w:val="99"/>
    <w:rsid w:val="00EE0DB5"/>
    <w:pPr>
      <w:keepNext/>
      <w:pBdr>
        <w:bottom w:val="single" w:sz="4" w:space="1" w:color="auto"/>
      </w:pBdr>
      <w:spacing w:before="0" w:after="360"/>
      <w:contextualSpacing/>
    </w:pPr>
  </w:style>
  <w:style w:type="paragraph" w:customStyle="1" w:styleId="ClinFooter">
    <w:name w:val="ClinFooter"/>
    <w:basedOn w:val="ClinContent"/>
    <w:uiPriority w:val="99"/>
    <w:rsid w:val="00EE0DB5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EE0DB5"/>
    <w:rPr>
      <w:rFonts w:cs="Times New Roman"/>
      <w:color w:val="808080"/>
    </w:rPr>
  </w:style>
  <w:style w:type="character" w:customStyle="1" w:styleId="yshortcuts">
    <w:name w:val="yshortcuts"/>
    <w:basedOn w:val="DefaultParagraphFont"/>
    <w:uiPriority w:val="99"/>
    <w:rsid w:val="00EE0DB5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EE0DB5"/>
    <w:rPr>
      <w:rFonts w:cs="Times New Roman"/>
    </w:rPr>
  </w:style>
  <w:style w:type="table" w:styleId="TableGrid">
    <w:name w:val="Table Grid"/>
    <w:basedOn w:val="TableNormal"/>
    <w:uiPriority w:val="59"/>
    <w:rsid w:val="00470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0F12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5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52CC3-0E05-41F3-81DD-EC159E70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ARAIK</dc:creator>
  <cp:lastModifiedBy>Arayik</cp:lastModifiedBy>
  <cp:revision>9</cp:revision>
  <cp:lastPrinted>2016-02-23T13:50:00Z</cp:lastPrinted>
  <dcterms:created xsi:type="dcterms:W3CDTF">2015-08-20T12:36:00Z</dcterms:created>
  <dcterms:modified xsi:type="dcterms:W3CDTF">2018-08-31T17:14:00Z</dcterms:modified>
</cp:coreProperties>
</file>